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D1D1B"/>
          <w:sz w:val="30"/>
          <w:szCs w:val="30"/>
        </w:rPr>
        <w:t xml:space="preserve">KARTA CZASU PRACY WOLONTARIUSZA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ewidencja wykonanych świadczeń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Wolontariusz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Organizacja / instytucja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Miesiąc / okres </w:t>
      </w:r>
      <w:r>
        <w:rPr>
          <w:rFonts w:ascii="Calibri" w:cs="Calibri" w:eastAsia="Calibri" w:hAnsi="Calibri"/>
          <w:sz w:val="22"/>
          <w:szCs w:val="22"/>
        </w:rPr>
        <w:tab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926"/>
        <w:gridCol w:w="1200"/>
        <w:gridCol w:w="2600"/>
      </w:tblGrid>
      <w:tr>
        <w:trPr>
          <w:tblHeader/>
        </w:trPr>
        <w:tc>
          <w:tcPr>
            <w:tcW w:type="dxa" w:w="1300"/>
            <w:shd w:fill="FFE9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3926"/>
            <w:shd w:fill="FFE9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Wykonane zadania</w:t>
            </w:r>
          </w:p>
        </w:tc>
        <w:tc>
          <w:tcPr>
            <w:tcW w:type="dxa" w:w="1200"/>
            <w:shd w:fill="FFE9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Liczba godzin</w:t>
            </w:r>
          </w:p>
        </w:tc>
        <w:tc>
          <w:tcPr>
            <w:tcW w:type="dxa" w:w="2600"/>
            <w:shd w:fill="FFE9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Podpis koordynatora</w:t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shd w:fill="FFE9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Razem</w:t>
            </w:r>
          </w:p>
        </w:tc>
        <w:tc>
          <w:tcPr>
            <w:tcW w:type="dxa" w:w="3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FBD01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Karta ułatwia wydanie zaświadczenia z liczbą godzin. Szkolny klub wolontariusza może używać jej jako dzienniczka wolontariusza.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412"/>
      <w:tblBorders>
        <w:top w:val="single" w:color="FFBD01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7712"/>
    </w:tblGrid>
    <w:tr>
      <w:tc>
        <w:tcPr>
          <w:tcW w:type="dxa" w:w="1700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819150" cy="523875"/>
                <wp:effectExtent t="0" r="0" b="0" l="0"/>
                <wp:docPr id="1" name="logo" descr="Logo Miasta Bydgoszczy" title="Logo Miasta Bydgoszcz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712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10"/>
          </w:pPr>
          <w:r>
            <w:rPr>
              <w:rFonts w:ascii="Calibri" w:cs="Calibri" w:eastAsia="Calibri" w:hAnsi="Calibri"/>
              <w:b/>
              <w:bCs/>
              <w:color w:val="1D1D1B"/>
              <w:sz w:val="16"/>
              <w:szCs w:val="16"/>
            </w:rPr>
            <w:t xml:space="preserve">Biuro Aktywności Społecznej Urzędu Miasta Bydgoszczy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Bydgoskie Centrum Organizacji Pozarządowych i Wolontariatu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ul. Gdańska 5, 85-005 Bydgoszcz  ·  tel. 52 58 59 445  ·  wolontariat@um.bydgoszcz.pl  ·  bcopw.pl/wolontariat</w:t>
          </w:r>
        </w:p>
        <w:p>
          <w:pPr>
            <w:pStyle w:val="StopkaNr"/>
            <w:spacing w:after="0"/>
          </w:pP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wzór dokumentu  ·  str.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 z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2857500" cy="219075"/>
          <wp:effectExtent t="0" r="0" b="0" l="0"/>
          <wp:docPr id="1" name="napis" descr="Bydgoski Wolontariat" title="Bydgoski Wolon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FFBD01" w:sz="12" w:space="1"/>
      </w:pBdr>
      <w:spacing w:after="160"/>
    </w:pPr>
    <w:r>
      <w:rPr>
        <w:rFonts w:ascii="Calibri" w:cs="Calibri" w:eastAsia="Calibri" w:hAnsi="Calibri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  <w:lvl w:ilvl="1" w15:tentative="1">
      <w:start w:val="1"/>
      <w:numFmt w:val="lowerLetter"/>
      <w:lvlText w:val="%2)"/>
      <w:lvlJc w:val="left"/>
      <w:pPr>
        <w:ind w:left="8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Nr">
    <w:name w:val="Stopka numer"/>
    <w:basedOn w:val="Normal"/>
    <w:rPr>
      <w:rFonts w:ascii="Calibri" w:cs="Calibri" w:eastAsia="Calibri" w:hAnsi="Calibri"/>
      <w:color w:val="5A5A5A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568b433903f9d7cb0d2c5176214425a94568a0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260f33179d604abe07f5b92f45ce93f48ca62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Karta-czasu-pracy-wolontariusza</dc:title>
  <dc:creator>Biuro Aktywności Społecznej UMB</dc:creator>
  <cp:lastModifiedBy>Un-named</cp:lastModifiedBy>
  <cp:revision>1</cp:revision>
  <dcterms:created xsi:type="dcterms:W3CDTF">2026-10-13T08:13:02.572Z</dcterms:created>
  <dcterms:modified xsi:type="dcterms:W3CDTF">2026-10-13T08:13:02.572Z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