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214550107"/>
        <w:docPartObj>
          <w:docPartGallery w:val="Cover Pages"/>
          <w:docPartUnique/>
        </w:docPartObj>
      </w:sdtPr>
      <w:sdtEndPr>
        <w:rPr>
          <w:b/>
          <w:sz w:val="28"/>
          <w:lang w:val="pl-PL"/>
        </w:rPr>
      </w:sdtEndPr>
      <w:sdtContent>
        <w:p w:rsidR="00407237" w:rsidRPr="00315F64" w:rsidRDefault="00256CA5" w:rsidP="006469D1">
          <w:pPr>
            <w:rPr>
              <w:sz w:val="24"/>
            </w:rPr>
          </w:pPr>
          <w:r w:rsidRPr="00315F64">
            <w:rPr>
              <w:noProof/>
              <w:lang w:val="pl-PL" w:eastAsia="pl-PL"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>
                    <wp:simplePos x="0" y="0"/>
                    <wp:positionH relativeFrom="margin">
                      <wp:posOffset>1123950</wp:posOffset>
                    </wp:positionH>
                    <wp:positionV relativeFrom="page">
                      <wp:posOffset>1323975</wp:posOffset>
                    </wp:positionV>
                    <wp:extent cx="4018280" cy="3114675"/>
                    <wp:effectExtent l="0" t="0" r="1270" b="9525"/>
                    <wp:wrapSquare wrapText="bothSides"/>
                    <wp:docPr id="131" name="Pole tekstowe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018280" cy="31146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9752F" w:rsidRPr="00993456" w:rsidRDefault="00D9752F" w:rsidP="00256CA5">
                                <w:pPr>
                                  <w:spacing w:before="100" w:beforeAutospacing="1" w:after="100" w:afterAutospacing="1" w:line="36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sz w:val="48"/>
                                    <w:szCs w:val="48"/>
                                    <w:lang w:val="pl-PL"/>
                                  </w:rPr>
                                </w:pPr>
                                <w:r w:rsidRPr="00993456">
                                  <w:rPr>
                                    <w:rFonts w:ascii="Times New Roman" w:hAnsi="Times New Roman" w:cs="Times New Roman"/>
                                    <w:b/>
                                    <w:sz w:val="48"/>
                                    <w:szCs w:val="48"/>
                                  </w:rPr>
                                  <w:t>PROJEKT</w:t>
                                </w:r>
                              </w:p>
                              <w:p w:rsidR="00D9752F" w:rsidRDefault="00D9752F" w:rsidP="00256CA5">
                                <w:pPr>
                                  <w:spacing w:before="100" w:beforeAutospacing="1" w:after="100" w:afterAutospacing="1" w:line="36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pl-PL"/>
                                  </w:rPr>
                                </w:pPr>
                              </w:p>
                              <w:p w:rsidR="00D9752F" w:rsidRPr="006469D1" w:rsidRDefault="00D9752F" w:rsidP="00256CA5">
                                <w:pPr>
                                  <w:spacing w:before="100" w:beforeAutospacing="1" w:after="100" w:afterAutospacing="1" w:line="36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pl-PL"/>
                                  </w:rPr>
                                </w:pPr>
                                <w:r w:rsidRPr="006469D1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pl-PL"/>
                                  </w:rPr>
                                  <w:t>PROGRAM WSPÓŁPRACY MIASTA BYDGOSZCZY</w:t>
                                </w:r>
                                <w:r w:rsidRPr="006469D1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pl-PL"/>
                                  </w:rPr>
                                  <w:br/>
                                  <w:t>Z ORGANIZACJAMI POZARZĄDOWYMI                                                       ORAZ INNYMI PODMIOTAMI PROWADZĄCYMI DZIAŁALNOŚĆ POŻYTKU PUBLICZNEGO                                                                                                  W ROKU 2027</w:t>
                                </w:r>
                              </w:p>
                              <w:sdt>
                                <w:sdtPr>
                                  <w:rPr>
                                    <w:caps/>
                                    <w:color w:val="215868" w:themeColor="accent5" w:themeShade="80"/>
                                    <w:sz w:val="28"/>
                                    <w:szCs w:val="28"/>
                                  </w:rPr>
                                  <w:alias w:val="Podtytuł"/>
                                  <w:tag w:val=""/>
                                  <w:id w:val="-2090151685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D9752F" w:rsidRDefault="00D9752F" w:rsidP="00256CA5">
                                    <w:pPr>
                                      <w:pStyle w:val="Bezodstpw"/>
                                      <w:spacing w:before="40" w:after="560" w:line="216" w:lineRule="auto"/>
                                      <w:rPr>
                                        <w:caps/>
                                        <w:color w:val="215868" w:themeColor="accent5" w:themeShade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215868" w:themeColor="accent5" w:themeShade="80"/>
                                        <w:sz w:val="28"/>
                                        <w:szCs w:val="28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aps/>
                                    <w:color w:val="4BACC6" w:themeColor="accent5"/>
                                    <w:sz w:val="24"/>
                                    <w:szCs w:val="24"/>
                                  </w:rPr>
                                  <w:alias w:val="Autor"/>
                                  <w:tag w:val=""/>
                                  <w:id w:val="-1536112409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D9752F" w:rsidRDefault="00D9752F">
                                    <w:pPr>
                                      <w:pStyle w:val="Bezodstpw"/>
                                      <w:spacing w:before="80" w:after="40"/>
                                      <w:rPr>
                                        <w:caps/>
                                        <w:color w:val="4BACC6" w:themeColor="accent5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4BACC6" w:themeColor="accent5"/>
                                        <w:sz w:val="24"/>
                                        <w:szCs w:val="24"/>
                                      </w:rPr>
                                      <w:t>Marlena Plebańska-Kaczor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31" o:spid="_x0000_s1026" type="#_x0000_t202" style="position:absolute;margin-left:88.5pt;margin-top:104.25pt;width:316.4pt;height:245.25pt;z-index:251660288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" filled="f" stroked="f" strokeweight=".5pt">
                    <v:textbox inset="0,0,0,0">
                      <w:txbxContent>
                        <w:p w:rsidR="00D9752F" w:rsidRPr="00993456" w:rsidRDefault="00D9752F" w:rsidP="00256CA5">
                          <w:pPr>
                            <w:spacing w:before="100" w:beforeAutospacing="1" w:after="100" w:afterAutospacing="1" w:line="36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48"/>
                              <w:szCs w:val="48"/>
                              <w:lang w:val="pl-PL"/>
                            </w:rPr>
                          </w:pPr>
                          <w:r w:rsidRPr="00993456">
                            <w:rPr>
                              <w:rFonts w:ascii="Times New Roman" w:hAnsi="Times New Roman" w:cs="Times New Roman"/>
                              <w:b/>
                              <w:sz w:val="48"/>
                              <w:szCs w:val="48"/>
                            </w:rPr>
                            <w:t>PROJEKT</w:t>
                          </w:r>
                        </w:p>
                        <w:p w:rsidR="00D9752F" w:rsidRDefault="00D9752F" w:rsidP="00256CA5">
                          <w:pPr>
                            <w:spacing w:before="100" w:beforeAutospacing="1" w:after="100" w:afterAutospacing="1" w:line="36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  <w:lang w:val="pl-PL"/>
                            </w:rPr>
                          </w:pPr>
                        </w:p>
                        <w:p w:rsidR="00D9752F" w:rsidRPr="006469D1" w:rsidRDefault="00D9752F" w:rsidP="00256CA5">
                          <w:pPr>
                            <w:spacing w:before="100" w:beforeAutospacing="1" w:after="100" w:afterAutospacing="1" w:line="36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  <w:lang w:val="pl-PL"/>
                            </w:rPr>
                          </w:pPr>
                          <w:r w:rsidRPr="006469D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  <w:lang w:val="pl-PL"/>
                            </w:rPr>
                            <w:t>PROGRAM WSPÓŁPRACY MIASTA BYDGOSZCZY</w:t>
                          </w:r>
                          <w:r w:rsidRPr="006469D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  <w:lang w:val="pl-PL"/>
                            </w:rPr>
                            <w:br/>
                            <w:t>Z ORGANIZACJAMI POZARZĄDOWYMI                                                       ORAZ INNYMI PODMIOTAMI PROWADZĄCYMI DZIAŁALNOŚĆ POŻYTKU PUBLICZNEGO                                                                                                  W ROKU 2027</w:t>
                          </w:r>
                        </w:p>
                        <w:sdt>
                          <w:sdtPr>
                            <w:rPr>
                              <w:caps/>
                              <w:color w:val="215868" w:themeColor="accent5" w:themeShade="80"/>
                              <w:sz w:val="28"/>
                              <w:szCs w:val="28"/>
                            </w:rPr>
                            <w:alias w:val="Podtytuł"/>
                            <w:tag w:val=""/>
                            <w:id w:val="-2090151685"/>
                            <w:showingPlcHdr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:rsidR="00D9752F" w:rsidRDefault="00D9752F" w:rsidP="00256CA5">
                              <w:pPr>
                                <w:pStyle w:val="Bezodstpw"/>
                                <w:spacing w:before="40" w:after="560" w:line="216" w:lineRule="auto"/>
                                <w:rPr>
                                  <w:caps/>
                                  <w:color w:val="215868" w:themeColor="accent5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215868" w:themeColor="accent5" w:themeShade="80"/>
                                  <w:sz w:val="28"/>
                                  <w:szCs w:val="28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aps/>
                              <w:color w:val="4BACC6" w:themeColor="accent5"/>
                              <w:sz w:val="24"/>
                              <w:szCs w:val="24"/>
                            </w:rPr>
                            <w:alias w:val="Autor"/>
                            <w:tag w:val=""/>
                            <w:id w:val="-1536112409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Content>
                            <w:p w:rsidR="00D9752F" w:rsidRDefault="00D9752F">
                              <w:pPr>
                                <w:pStyle w:val="Bezodstpw"/>
                                <w:spacing w:before="80" w:after="40"/>
                                <w:rPr>
                                  <w:caps/>
                                  <w:color w:val="4BACC6" w:themeColor="accent5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aps/>
                                  <w:color w:val="4BACC6" w:themeColor="accent5"/>
                                  <w:sz w:val="24"/>
                                  <w:szCs w:val="24"/>
                                </w:rPr>
                                <w:t>Marlena Plebańska-Kaczor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Pr="00315F64">
            <w:rPr>
              <w:b/>
              <w:sz w:val="28"/>
              <w:lang w:val="pl-PL"/>
            </w:rPr>
            <w:br w:type="page"/>
          </w:r>
          <w:r w:rsidR="00993456" w:rsidRPr="00315F64">
            <w:rPr>
              <w:b/>
              <w:sz w:val="28"/>
              <w:lang w:val="pl-PL"/>
            </w:rPr>
            <w:lastRenderedPageBreak/>
            <w:t xml:space="preserve"> </w:t>
          </w:r>
        </w:p>
      </w:sdtContent>
    </w:sdt>
    <w:p w:rsidR="00256CA5" w:rsidRPr="00315F64" w:rsidRDefault="00256CA5" w:rsidP="00407237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sdt>
      <w:sdtPr>
        <w:rPr>
          <w:rFonts w:ascii="Times New Roman" w:eastAsiaTheme="minorEastAsia" w:hAnsi="Times New Roman" w:cs="Times New Roman"/>
          <w:color w:val="auto"/>
          <w:sz w:val="24"/>
          <w:szCs w:val="24"/>
          <w:lang w:val="pl-PL"/>
        </w:rPr>
        <w:id w:val="595830083"/>
        <w:docPartObj>
          <w:docPartGallery w:val="Table of Contents"/>
          <w:docPartUnique/>
        </w:docPartObj>
      </w:sdtPr>
      <w:sdtEndPr>
        <w:rPr>
          <w:b/>
          <w:bCs/>
          <w:lang w:val="en-US"/>
        </w:rPr>
      </w:sdtEndPr>
      <w:sdtContent>
        <w:p w:rsidR="00A5526C" w:rsidRPr="00315F64" w:rsidRDefault="00A5526C">
          <w:pPr>
            <w:pStyle w:val="Nagwekspisutreci"/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pPr>
          <w:r w:rsidRPr="00315F64">
            <w:rPr>
              <w:rFonts w:ascii="Times New Roman" w:hAnsi="Times New Roman" w:cs="Times New Roman"/>
              <w:b/>
              <w:color w:val="auto"/>
              <w:sz w:val="24"/>
              <w:szCs w:val="24"/>
              <w:lang w:val="pl-PL"/>
            </w:rPr>
            <w:t>Spis treści</w:t>
          </w:r>
        </w:p>
        <w:p w:rsidR="008C10DC" w:rsidRPr="00315F64" w:rsidRDefault="00E877D4">
          <w:pPr>
            <w:tabs>
              <w:tab w:val="right" w:leader="dot" w:pos="9072"/>
            </w:tabs>
            <w:spacing w:after="0" w:line="22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315F64">
            <w:rPr>
              <w:rFonts w:ascii="Times New Roman" w:hAnsi="Times New Roman" w:cs="Times New Roman"/>
              <w:sz w:val="24"/>
              <w:szCs w:val="24"/>
              <w:lang w:val="pl-PL"/>
            </w:rPr>
            <w:t>Rozdział 1. Postanowienia ogólne</w:t>
          </w:r>
          <w:r w:rsidRPr="00315F64">
            <w:rPr>
              <w:rFonts w:ascii="Times New Roman" w:hAnsi="Times New Roman" w:cs="Times New Roman"/>
              <w:sz w:val="24"/>
              <w:szCs w:val="24"/>
            </w:rPr>
            <w:tab/>
          </w:r>
          <w:r w:rsidRPr="00315F64">
            <w:rPr>
              <w:rFonts w:ascii="Times New Roman" w:hAnsi="Times New Roman" w:cs="Times New Roman"/>
              <w:sz w:val="24"/>
              <w:szCs w:val="24"/>
              <w:lang w:val="pl-PL"/>
            </w:rPr>
            <w:t>2</w:t>
          </w:r>
        </w:p>
        <w:p w:rsidR="008C10DC" w:rsidRPr="00315F64" w:rsidRDefault="00E877D4">
          <w:pPr>
            <w:tabs>
              <w:tab w:val="right" w:leader="dot" w:pos="9072"/>
            </w:tabs>
            <w:spacing w:after="0" w:line="22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315F64">
            <w:rPr>
              <w:rFonts w:ascii="Times New Roman" w:hAnsi="Times New Roman" w:cs="Times New Roman"/>
              <w:sz w:val="24"/>
              <w:szCs w:val="24"/>
              <w:lang w:val="pl-PL"/>
            </w:rPr>
            <w:t>Rozdział 2. Cele główne i szczegółowe współpracy</w:t>
          </w:r>
          <w:r w:rsidRPr="00315F64">
            <w:rPr>
              <w:rFonts w:ascii="Times New Roman" w:hAnsi="Times New Roman" w:cs="Times New Roman"/>
              <w:sz w:val="24"/>
              <w:szCs w:val="24"/>
            </w:rPr>
            <w:tab/>
          </w:r>
          <w:r w:rsidRPr="00315F64">
            <w:rPr>
              <w:rFonts w:ascii="Times New Roman" w:hAnsi="Times New Roman" w:cs="Times New Roman"/>
              <w:sz w:val="24"/>
              <w:szCs w:val="24"/>
              <w:lang w:val="pl-PL"/>
            </w:rPr>
            <w:t>3</w:t>
          </w:r>
        </w:p>
        <w:p w:rsidR="008C10DC" w:rsidRPr="00315F64" w:rsidRDefault="00E877D4">
          <w:pPr>
            <w:tabs>
              <w:tab w:val="right" w:leader="dot" w:pos="9072"/>
            </w:tabs>
            <w:spacing w:after="0" w:line="22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315F64">
            <w:rPr>
              <w:rFonts w:ascii="Times New Roman" w:hAnsi="Times New Roman" w:cs="Times New Roman"/>
              <w:sz w:val="24"/>
              <w:szCs w:val="24"/>
              <w:lang w:val="pl-PL"/>
            </w:rPr>
            <w:t>Rozdział 3. Zasady współpracy</w:t>
          </w:r>
          <w:r w:rsidRPr="00315F64">
            <w:rPr>
              <w:rFonts w:ascii="Times New Roman" w:hAnsi="Times New Roman" w:cs="Times New Roman"/>
              <w:sz w:val="24"/>
              <w:szCs w:val="24"/>
            </w:rPr>
            <w:tab/>
          </w:r>
          <w:r w:rsidRPr="00315F64">
            <w:rPr>
              <w:rFonts w:ascii="Times New Roman" w:hAnsi="Times New Roman" w:cs="Times New Roman"/>
              <w:sz w:val="24"/>
              <w:szCs w:val="24"/>
              <w:lang w:val="pl-PL"/>
            </w:rPr>
            <w:t>3</w:t>
          </w:r>
        </w:p>
        <w:p w:rsidR="008C10DC" w:rsidRPr="00315F64" w:rsidRDefault="00E877D4">
          <w:pPr>
            <w:tabs>
              <w:tab w:val="right" w:leader="dot" w:pos="9072"/>
            </w:tabs>
            <w:spacing w:after="0" w:line="22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315F64">
            <w:rPr>
              <w:rFonts w:ascii="Times New Roman" w:hAnsi="Times New Roman" w:cs="Times New Roman"/>
              <w:sz w:val="24"/>
              <w:szCs w:val="24"/>
              <w:lang w:val="pl-PL"/>
            </w:rPr>
            <w:t>Rozdział 4. Zakres przedmiotowy</w:t>
          </w:r>
          <w:r w:rsidRPr="00315F64">
            <w:rPr>
              <w:rFonts w:ascii="Times New Roman" w:hAnsi="Times New Roman" w:cs="Times New Roman"/>
              <w:sz w:val="24"/>
              <w:szCs w:val="24"/>
            </w:rPr>
            <w:tab/>
          </w:r>
          <w:r w:rsidRPr="00315F64">
            <w:rPr>
              <w:rFonts w:ascii="Times New Roman" w:hAnsi="Times New Roman" w:cs="Times New Roman"/>
              <w:sz w:val="24"/>
              <w:szCs w:val="24"/>
              <w:lang w:val="pl-PL"/>
            </w:rPr>
            <w:t>4</w:t>
          </w:r>
        </w:p>
        <w:p w:rsidR="008C10DC" w:rsidRPr="00315F64" w:rsidRDefault="00E877D4">
          <w:pPr>
            <w:tabs>
              <w:tab w:val="right" w:leader="dot" w:pos="9072"/>
            </w:tabs>
            <w:spacing w:after="0" w:line="22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315F64">
            <w:rPr>
              <w:rFonts w:ascii="Times New Roman" w:hAnsi="Times New Roman" w:cs="Times New Roman"/>
              <w:sz w:val="24"/>
              <w:szCs w:val="24"/>
              <w:lang w:val="pl-PL"/>
            </w:rPr>
            <w:t>Rozdział 5. Formy współpracy</w:t>
          </w:r>
          <w:r w:rsidRPr="00315F64">
            <w:rPr>
              <w:rFonts w:ascii="Times New Roman" w:hAnsi="Times New Roman" w:cs="Times New Roman"/>
              <w:sz w:val="24"/>
              <w:szCs w:val="24"/>
            </w:rPr>
            <w:tab/>
          </w:r>
          <w:r w:rsidRPr="00315F64">
            <w:rPr>
              <w:rFonts w:ascii="Times New Roman" w:hAnsi="Times New Roman" w:cs="Times New Roman"/>
              <w:sz w:val="24"/>
              <w:szCs w:val="24"/>
              <w:lang w:val="pl-PL"/>
            </w:rPr>
            <w:t>4</w:t>
          </w:r>
        </w:p>
        <w:p w:rsidR="008C10DC" w:rsidRPr="00315F64" w:rsidRDefault="00E877D4">
          <w:pPr>
            <w:tabs>
              <w:tab w:val="right" w:leader="dot" w:pos="9072"/>
            </w:tabs>
            <w:spacing w:after="0" w:line="22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315F64">
            <w:rPr>
              <w:rFonts w:ascii="Times New Roman" w:hAnsi="Times New Roman" w:cs="Times New Roman"/>
              <w:sz w:val="24"/>
              <w:szCs w:val="24"/>
              <w:lang w:val="pl-PL"/>
            </w:rPr>
            <w:t>Rozdział 6. Priorytetowe zadania publiczne w ramach współpracy finansowej</w:t>
          </w:r>
          <w:r w:rsidRPr="00315F64">
            <w:rPr>
              <w:rFonts w:ascii="Times New Roman" w:hAnsi="Times New Roman" w:cs="Times New Roman"/>
              <w:sz w:val="24"/>
              <w:szCs w:val="24"/>
            </w:rPr>
            <w:tab/>
          </w:r>
          <w:r w:rsidR="00D9752F">
            <w:rPr>
              <w:rFonts w:ascii="Times New Roman" w:hAnsi="Times New Roman" w:cs="Times New Roman"/>
              <w:sz w:val="24"/>
              <w:szCs w:val="24"/>
              <w:lang w:val="pl-PL"/>
            </w:rPr>
            <w:t>6</w:t>
          </w:r>
        </w:p>
        <w:p w:rsidR="008C10DC" w:rsidRPr="00315F64" w:rsidRDefault="00E877D4">
          <w:pPr>
            <w:tabs>
              <w:tab w:val="right" w:leader="dot" w:pos="9072"/>
            </w:tabs>
            <w:spacing w:after="0" w:line="22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315F64">
            <w:rPr>
              <w:rFonts w:ascii="Times New Roman" w:hAnsi="Times New Roman" w:cs="Times New Roman"/>
              <w:sz w:val="24"/>
              <w:szCs w:val="24"/>
              <w:lang w:val="pl-PL"/>
            </w:rPr>
            <w:t>Rozdział 7. Wysokość środków planowanych na realizację Programu</w:t>
          </w:r>
          <w:r w:rsidRPr="00315F64">
            <w:rPr>
              <w:rFonts w:ascii="Times New Roman" w:hAnsi="Times New Roman" w:cs="Times New Roman"/>
              <w:sz w:val="24"/>
              <w:szCs w:val="24"/>
            </w:rPr>
            <w:tab/>
          </w:r>
          <w:r w:rsidR="00D9752F">
            <w:rPr>
              <w:rFonts w:ascii="Times New Roman" w:hAnsi="Times New Roman" w:cs="Times New Roman"/>
              <w:sz w:val="24"/>
              <w:szCs w:val="24"/>
              <w:lang w:val="pl-PL"/>
            </w:rPr>
            <w:t>12</w:t>
          </w:r>
        </w:p>
        <w:p w:rsidR="008C10DC" w:rsidRPr="00315F64" w:rsidRDefault="00E877D4">
          <w:pPr>
            <w:tabs>
              <w:tab w:val="right" w:leader="dot" w:pos="9072"/>
            </w:tabs>
            <w:spacing w:after="0" w:line="22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315F64">
            <w:rPr>
              <w:rFonts w:ascii="Times New Roman" w:hAnsi="Times New Roman" w:cs="Times New Roman"/>
              <w:sz w:val="24"/>
              <w:szCs w:val="24"/>
              <w:lang w:val="pl-PL"/>
            </w:rPr>
            <w:t>Rozdział 8. Sposób realizacji Programu</w:t>
          </w:r>
          <w:r w:rsidRPr="00315F64">
            <w:rPr>
              <w:rFonts w:ascii="Times New Roman" w:hAnsi="Times New Roman" w:cs="Times New Roman"/>
              <w:sz w:val="24"/>
              <w:szCs w:val="24"/>
            </w:rPr>
            <w:tab/>
          </w:r>
          <w:r w:rsidR="00D9752F">
            <w:rPr>
              <w:rFonts w:ascii="Times New Roman" w:hAnsi="Times New Roman" w:cs="Times New Roman"/>
              <w:sz w:val="24"/>
              <w:szCs w:val="24"/>
              <w:lang w:val="pl-PL"/>
            </w:rPr>
            <w:t>12</w:t>
          </w:r>
        </w:p>
        <w:p w:rsidR="008C10DC" w:rsidRPr="00315F64" w:rsidRDefault="00E877D4">
          <w:pPr>
            <w:tabs>
              <w:tab w:val="right" w:leader="dot" w:pos="9072"/>
            </w:tabs>
            <w:spacing w:after="0" w:line="22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315F64">
            <w:rPr>
              <w:rFonts w:ascii="Times New Roman" w:hAnsi="Times New Roman" w:cs="Times New Roman"/>
              <w:sz w:val="24"/>
              <w:szCs w:val="24"/>
              <w:lang w:val="pl-PL"/>
            </w:rPr>
            <w:t>Rozdział 9. Sposób oceny realizacji Programu</w:t>
          </w:r>
          <w:r w:rsidRPr="00315F64">
            <w:rPr>
              <w:rFonts w:ascii="Times New Roman" w:hAnsi="Times New Roman" w:cs="Times New Roman"/>
              <w:sz w:val="24"/>
              <w:szCs w:val="24"/>
            </w:rPr>
            <w:tab/>
          </w:r>
          <w:r w:rsidR="00D9752F">
            <w:rPr>
              <w:rFonts w:ascii="Times New Roman" w:hAnsi="Times New Roman" w:cs="Times New Roman"/>
              <w:sz w:val="24"/>
              <w:szCs w:val="24"/>
              <w:lang w:val="pl-PL"/>
            </w:rPr>
            <w:t>12</w:t>
          </w:r>
        </w:p>
        <w:p w:rsidR="008C10DC" w:rsidRPr="00315F64" w:rsidRDefault="00E877D4">
          <w:pPr>
            <w:tabs>
              <w:tab w:val="right" w:leader="dot" w:pos="9072"/>
            </w:tabs>
            <w:spacing w:after="0" w:line="22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315F64">
            <w:rPr>
              <w:rFonts w:ascii="Times New Roman" w:hAnsi="Times New Roman" w:cs="Times New Roman"/>
              <w:sz w:val="24"/>
              <w:szCs w:val="24"/>
              <w:lang w:val="pl-PL"/>
            </w:rPr>
            <w:t>Rozdział 10. Informacja o sposobie tworzenia Programu oraz o przebiegu konsultacji</w:t>
          </w:r>
          <w:r w:rsidRPr="00315F64">
            <w:rPr>
              <w:rFonts w:ascii="Times New Roman" w:hAnsi="Times New Roman" w:cs="Times New Roman"/>
              <w:sz w:val="24"/>
              <w:szCs w:val="24"/>
            </w:rPr>
            <w:tab/>
          </w:r>
          <w:r w:rsidR="00D9752F">
            <w:rPr>
              <w:rFonts w:ascii="Times New Roman" w:hAnsi="Times New Roman" w:cs="Times New Roman"/>
              <w:sz w:val="24"/>
              <w:szCs w:val="24"/>
              <w:lang w:val="pl-PL"/>
            </w:rPr>
            <w:t>13</w:t>
          </w:r>
        </w:p>
        <w:p w:rsidR="008C10DC" w:rsidRPr="00315F64" w:rsidRDefault="00E877D4">
          <w:pPr>
            <w:tabs>
              <w:tab w:val="right" w:leader="dot" w:pos="9072"/>
            </w:tabs>
            <w:spacing w:after="0" w:line="22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315F64">
            <w:rPr>
              <w:rFonts w:ascii="Times New Roman" w:hAnsi="Times New Roman" w:cs="Times New Roman"/>
              <w:sz w:val="24"/>
              <w:szCs w:val="24"/>
              <w:lang w:val="pl-PL"/>
            </w:rPr>
            <w:t>Rozdział 11. Tryb powoływania i zasady działania komisji konkursowych do opiniowania ofert w otwartych konkursach ofert</w:t>
          </w:r>
          <w:r w:rsidRPr="00315F64">
            <w:rPr>
              <w:rFonts w:ascii="Times New Roman" w:hAnsi="Times New Roman" w:cs="Times New Roman"/>
              <w:sz w:val="24"/>
              <w:szCs w:val="24"/>
            </w:rPr>
            <w:tab/>
          </w:r>
          <w:r w:rsidR="00D9752F">
            <w:rPr>
              <w:rFonts w:ascii="Times New Roman" w:hAnsi="Times New Roman" w:cs="Times New Roman"/>
              <w:sz w:val="24"/>
              <w:szCs w:val="24"/>
              <w:lang w:val="pl-PL"/>
            </w:rPr>
            <w:t>14</w:t>
          </w:r>
        </w:p>
        <w:p w:rsidR="008C10DC" w:rsidRPr="00315F64" w:rsidRDefault="00E877D4">
          <w:pPr>
            <w:tabs>
              <w:tab w:val="right" w:leader="dot" w:pos="9072"/>
            </w:tabs>
            <w:spacing w:after="0" w:line="22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315F64">
            <w:rPr>
              <w:rFonts w:ascii="Times New Roman" w:hAnsi="Times New Roman" w:cs="Times New Roman"/>
              <w:sz w:val="24"/>
              <w:szCs w:val="24"/>
              <w:lang w:val="pl-PL"/>
            </w:rPr>
            <w:t>Rozdział 12. Sposób informowania o działaniach realizowanych przez samorząd i organizacje pozarządowe</w:t>
          </w:r>
          <w:r w:rsidRPr="00315F64">
            <w:rPr>
              <w:rFonts w:ascii="Times New Roman" w:hAnsi="Times New Roman" w:cs="Times New Roman"/>
              <w:sz w:val="24"/>
              <w:szCs w:val="24"/>
            </w:rPr>
            <w:tab/>
          </w:r>
          <w:r w:rsidR="00D9752F">
            <w:rPr>
              <w:rFonts w:ascii="Times New Roman" w:hAnsi="Times New Roman" w:cs="Times New Roman"/>
              <w:sz w:val="24"/>
              <w:szCs w:val="24"/>
              <w:lang w:val="pl-PL"/>
            </w:rPr>
            <w:t>15</w:t>
          </w:r>
        </w:p>
        <w:p w:rsidR="008C10DC" w:rsidRPr="00315F64" w:rsidRDefault="00E877D4">
          <w:pPr>
            <w:tabs>
              <w:tab w:val="right" w:leader="dot" w:pos="9072"/>
            </w:tabs>
            <w:spacing w:after="0" w:line="22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315F64">
            <w:rPr>
              <w:rFonts w:ascii="Times New Roman" w:hAnsi="Times New Roman" w:cs="Times New Roman"/>
              <w:sz w:val="24"/>
              <w:szCs w:val="24"/>
              <w:lang w:val="pl-PL"/>
            </w:rPr>
            <w:t>Rozdział 13. Okres realizacji Programu</w:t>
          </w:r>
          <w:r w:rsidRPr="00315F64">
            <w:rPr>
              <w:rFonts w:ascii="Times New Roman" w:hAnsi="Times New Roman" w:cs="Times New Roman"/>
              <w:sz w:val="24"/>
              <w:szCs w:val="24"/>
            </w:rPr>
            <w:tab/>
          </w:r>
          <w:r w:rsidR="00D9752F">
            <w:rPr>
              <w:rFonts w:ascii="Times New Roman" w:hAnsi="Times New Roman" w:cs="Times New Roman"/>
              <w:sz w:val="24"/>
              <w:szCs w:val="24"/>
              <w:lang w:val="pl-PL"/>
            </w:rPr>
            <w:t>15</w:t>
          </w:r>
        </w:p>
        <w:p w:rsidR="008C10DC" w:rsidRPr="00315F64" w:rsidRDefault="00E877D4">
          <w:pPr>
            <w:tabs>
              <w:tab w:val="right" w:leader="dot" w:pos="9072"/>
            </w:tabs>
            <w:spacing w:after="0" w:line="22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315F64">
            <w:rPr>
              <w:rFonts w:ascii="Times New Roman" w:hAnsi="Times New Roman" w:cs="Times New Roman"/>
              <w:sz w:val="24"/>
              <w:szCs w:val="24"/>
              <w:lang w:val="pl-PL"/>
            </w:rPr>
            <w:t>Rozdział 14. Postanowienia końcowe</w:t>
          </w:r>
          <w:r w:rsidRPr="00315F64">
            <w:rPr>
              <w:rFonts w:ascii="Times New Roman" w:hAnsi="Times New Roman" w:cs="Times New Roman"/>
              <w:sz w:val="24"/>
              <w:szCs w:val="24"/>
            </w:rPr>
            <w:tab/>
          </w:r>
          <w:r w:rsidR="00D9752F">
            <w:rPr>
              <w:rFonts w:ascii="Times New Roman" w:hAnsi="Times New Roman" w:cs="Times New Roman"/>
              <w:sz w:val="24"/>
              <w:szCs w:val="24"/>
              <w:lang w:val="pl-PL"/>
            </w:rPr>
            <w:t>16</w:t>
          </w:r>
        </w:p>
      </w:sdtContent>
    </w:sdt>
    <w:p w:rsidR="00256CA5" w:rsidRPr="00315F64" w:rsidRDefault="00256CA5" w:rsidP="00407237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256CA5" w:rsidRPr="00315F64" w:rsidRDefault="00256CA5" w:rsidP="00407237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256CA5" w:rsidRPr="00315F64" w:rsidRDefault="00256CA5" w:rsidP="00407237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256CA5" w:rsidRPr="00315F64" w:rsidRDefault="00256CA5" w:rsidP="00407237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256CA5" w:rsidRPr="00315F64" w:rsidRDefault="00256CA5" w:rsidP="00407237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127496" w:rsidRPr="00315F64" w:rsidRDefault="00127496" w:rsidP="00256CA5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256CA5" w:rsidRPr="00315F64" w:rsidRDefault="00256CA5" w:rsidP="00256CA5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407237" w:rsidRPr="00315F64" w:rsidRDefault="00407237">
      <w:p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</w:p>
    <w:p w:rsidR="00407237" w:rsidRPr="00315F64" w:rsidRDefault="00407237">
      <w:p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</w:p>
    <w:p w:rsidR="00130664" w:rsidRPr="00315F64" w:rsidRDefault="00127496">
      <w:pPr>
        <w:keepNext/>
        <w:spacing w:before="280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Rozdział 1</w:t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br/>
        <w:t>Postanowienia ogólne</w:t>
      </w:r>
    </w:p>
    <w:p w:rsidR="00130664" w:rsidRPr="00315F64" w:rsidRDefault="00127496" w:rsidP="008B7986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1. Program współpracy Miasta Bydgoszczy z organizacjami pozarządowymi jest nieodzownym elementem systemu polityki społecznej i finansowej.</w:t>
      </w:r>
    </w:p>
    <w:p w:rsidR="00130664" w:rsidRPr="00315F64" w:rsidRDefault="00127496" w:rsidP="008B7986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2. Program określa m.in. cele, zasady, formy oraz zakres współpracy Miasta z organizacjami pozarządowymi, a także priorytety zadań publicznych, których realizacja związana będzie </w:t>
      </w:r>
      <w:r w:rsidR="008B7986"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        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>z udzielaniem pomocy publicznej.</w:t>
      </w:r>
    </w:p>
    <w:p w:rsidR="00130664" w:rsidRPr="00315F64" w:rsidRDefault="00127496" w:rsidP="008B7986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3. Ilekroć w Programie jest mowa o:</w:t>
      </w:r>
    </w:p>
    <w:p w:rsidR="00130664" w:rsidRPr="00315F64" w:rsidRDefault="00127496" w:rsidP="008B7986">
      <w:pPr>
        <w:spacing w:after="80"/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1)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„ustawie”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– rozumie się przez to ustawę z dnia 24 kwietnia 2003 r. o działalności pożytku publicznego i o wolontariacie;</w:t>
      </w:r>
    </w:p>
    <w:p w:rsidR="00130664" w:rsidRPr="00315F64" w:rsidRDefault="00127496" w:rsidP="008B7986">
      <w:pPr>
        <w:spacing w:after="80"/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2)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„Mieście”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– rozumie się przez to Miasto Bydgoszcz;</w:t>
      </w:r>
    </w:p>
    <w:p w:rsidR="00130664" w:rsidRPr="00315F64" w:rsidRDefault="00127496" w:rsidP="008B7986">
      <w:pPr>
        <w:spacing w:after="80"/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3)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„Radzie Miasta”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– rozumie się przez to Radę Miasta Bydgoszczy;</w:t>
      </w:r>
    </w:p>
    <w:p w:rsidR="00130664" w:rsidRPr="00315F64" w:rsidRDefault="00127496" w:rsidP="008B7986">
      <w:pPr>
        <w:spacing w:after="80"/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4)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„Prezydencie”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– rozumie się przez to Prezydenta Miasta Bydgoszczy;</w:t>
      </w:r>
    </w:p>
    <w:p w:rsidR="00130664" w:rsidRPr="00315F64" w:rsidRDefault="00127496" w:rsidP="008B7986">
      <w:pPr>
        <w:spacing w:after="80"/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5)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„Radzie Działalności Pożytku Publicznego Miasta Bydgoszczy”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– rozumie się przez to organ konsultacyjny i opiniodawczy powołany przez Prezydenta na podstawie ustawy;</w:t>
      </w:r>
    </w:p>
    <w:p w:rsidR="00130664" w:rsidRPr="00315F64" w:rsidRDefault="00127496" w:rsidP="008B7986">
      <w:pPr>
        <w:spacing w:after="80"/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6)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„organizacjach pozarządowych”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– rozumie się przez to organizacje pozarządowe i inne podmioty prowadzące działalność pożytku publicznego, o których mowa w art. 3 ust. 3 ustawy;</w:t>
      </w:r>
    </w:p>
    <w:p w:rsidR="00130664" w:rsidRPr="00315F64" w:rsidRDefault="00127496" w:rsidP="008B7986">
      <w:pPr>
        <w:spacing w:after="80"/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7)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„uchwale”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– rozumie się przez to uchwałę Rady Miasta Bydgoszczy, której załącznikiem jest niniejszy Program;</w:t>
      </w:r>
    </w:p>
    <w:p w:rsidR="00130664" w:rsidRPr="00315F64" w:rsidRDefault="00127496" w:rsidP="008B7986">
      <w:pPr>
        <w:spacing w:after="80"/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8)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„Programie”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– rozumie się przez to niniejszy Program;</w:t>
      </w:r>
    </w:p>
    <w:p w:rsidR="00130664" w:rsidRPr="00315F64" w:rsidRDefault="00127496" w:rsidP="008B7986">
      <w:pPr>
        <w:spacing w:after="80"/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9)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„konkursie”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– rozumie się przez to otwarty konkurs ofert na realizację zadań publicznych, o którym mowa w art. 11 i 13 ustawy;</w:t>
      </w:r>
    </w:p>
    <w:p w:rsidR="00130664" w:rsidRPr="00315F64" w:rsidRDefault="00127496" w:rsidP="008B7986">
      <w:pPr>
        <w:spacing w:after="80"/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10)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„dotacji”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– rozumie się przez to dotację zdefiniowaną w art. 126 ustawy z dnia 27 sierpnia 2009 r. o finansach publicznych;</w:t>
      </w:r>
    </w:p>
    <w:p w:rsidR="00130664" w:rsidRPr="00315F64" w:rsidRDefault="00127496" w:rsidP="008B7986">
      <w:pPr>
        <w:spacing w:after="80"/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11)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„BAS”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– rozumie się przez to Biuro Aktywności Społecznej Urzędu Miasta Bydgoszczy;</w:t>
      </w:r>
    </w:p>
    <w:p w:rsidR="00130664" w:rsidRPr="00315F64" w:rsidRDefault="00127496" w:rsidP="008B7986">
      <w:pPr>
        <w:spacing w:after="80"/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12)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„BCOPW”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– rozumie się przez to Bydgoskie Centrum Organizacji Pozarządowych </w:t>
      </w:r>
      <w:r w:rsidR="008B7986"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>i Wolontariatu ul. Gdańska 5, 85-005 Bydgoszcz;</w:t>
      </w:r>
    </w:p>
    <w:p w:rsidR="00130664" w:rsidRPr="00315F64" w:rsidRDefault="00127496" w:rsidP="008B7986">
      <w:pPr>
        <w:spacing w:after="80"/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13)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„MOPS”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– rozumie się przez to Miejski Ośrodek Pomocy Społecznej w Bydgoszczy;</w:t>
      </w:r>
    </w:p>
    <w:p w:rsidR="00130664" w:rsidRPr="00315F64" w:rsidRDefault="00127496" w:rsidP="008B7986">
      <w:pPr>
        <w:spacing w:after="80"/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14)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„Facebook”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– rozumie się przez to fanpage prowadzony przez wydziały/biura, miejskie jednostki organizacyjne Urzędu Miasta Bydgoszczy;</w:t>
      </w:r>
    </w:p>
    <w:p w:rsidR="00130664" w:rsidRPr="00315F64" w:rsidRDefault="00127496" w:rsidP="008B7986">
      <w:pPr>
        <w:spacing w:after="80"/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15)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„Instagram”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– rozumie się przez to fanpage prowadzony przez wydziały/biura, miejskie jednostki organizacyjne Urzędu Miasta Bydgoszczy;</w:t>
      </w:r>
    </w:p>
    <w:p w:rsidR="00130664" w:rsidRPr="00315F64" w:rsidRDefault="00127496" w:rsidP="008B7986">
      <w:pPr>
        <w:spacing w:after="80"/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16)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„BIP”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– rozumie się przez to Biuletyn Informacji Publicznej Urzędu Miasta Bydgoszczy.</w:t>
      </w:r>
    </w:p>
    <w:p w:rsidR="00130664" w:rsidRPr="00315F64" w:rsidRDefault="00127496">
      <w:pPr>
        <w:keepNext/>
        <w:spacing w:before="280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Rozdział 2</w:t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br/>
        <w:t>Cele główne i szczegółowe współpracy</w:t>
      </w:r>
    </w:p>
    <w:p w:rsidR="00130664" w:rsidRPr="00315F64" w:rsidRDefault="00127496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1. Celem głównym Programu jest umacnianie partnerskiej współpracy Miasta z organizacjami pozarządowymi w prowadzeniu działań zmierzających do rozwoju Miasta i poprawy jakości życia jego mieszkańców.</w:t>
      </w:r>
    </w:p>
    <w:p w:rsidR="00130664" w:rsidRPr="00315F64" w:rsidRDefault="00127496" w:rsidP="00B36084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2. Celami szczegółowymi współpracy Miasta z organizacjami są:</w:t>
      </w:r>
    </w:p>
    <w:p w:rsidR="00130664" w:rsidRPr="00315F64" w:rsidRDefault="00127496" w:rsidP="00B36084">
      <w:pPr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1) wzmacnianie jakości i dostępności realizacji zadań publicznych przez wspieranie rozwoju instytucjonalnegospan organizacji oraz rozwijanie kompetencji ich liderów, pracowników</w:t>
      </w:r>
      <w:r w:rsidR="00B36084"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i wolontariuszy;</w:t>
      </w:r>
    </w:p>
    <w:p w:rsidR="00130664" w:rsidRPr="00315F64" w:rsidRDefault="00127496" w:rsidP="00B36084">
      <w:pPr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2) wzmacnianie istniejących i kształtowanie nowych mechanizmów wsparcia organizacji pozarządowych, wynikających z analizy </w:t>
      </w:r>
      <w:r w:rsidR="006E3668" w:rsidRPr="00315F64">
        <w:rPr>
          <w:rFonts w:ascii="Times New Roman" w:hAnsi="Times New Roman" w:cs="Times New Roman"/>
          <w:sz w:val="24"/>
          <w:szCs w:val="24"/>
          <w:lang w:val="pl-PL"/>
        </w:rPr>
        <w:t>diagnozy III sektora oraz program</w:t>
      </w:r>
      <w:r w:rsidR="00B6561A"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6E3668" w:rsidRPr="00315F64">
        <w:rPr>
          <w:rFonts w:ascii="Times New Roman" w:hAnsi="Times New Roman" w:cs="Times New Roman"/>
          <w:sz w:val="24"/>
          <w:szCs w:val="24"/>
          <w:lang w:val="pl-PL"/>
        </w:rPr>
        <w:t>”Bydgo</w:t>
      </w:r>
      <w:r w:rsidR="00F7564B" w:rsidRPr="00315F64">
        <w:rPr>
          <w:rFonts w:ascii="Times New Roman" w:hAnsi="Times New Roman" w:cs="Times New Roman"/>
          <w:sz w:val="24"/>
          <w:szCs w:val="24"/>
          <w:lang w:val="pl-PL"/>
        </w:rPr>
        <w:t>ski Wolontariat na lata 2026-20</w:t>
      </w:r>
      <w:r w:rsidR="006E3668" w:rsidRPr="00315F64">
        <w:rPr>
          <w:rFonts w:ascii="Times New Roman" w:hAnsi="Times New Roman" w:cs="Times New Roman"/>
          <w:sz w:val="24"/>
          <w:szCs w:val="24"/>
          <w:lang w:val="pl-PL"/>
        </w:rPr>
        <w:t>31”</w:t>
      </w:r>
    </w:p>
    <w:p w:rsidR="00407237" w:rsidRPr="00315F64" w:rsidRDefault="00407237">
      <w:pPr>
        <w:ind w:left="360"/>
        <w:rPr>
          <w:rFonts w:ascii="Times New Roman" w:hAnsi="Times New Roman" w:cs="Times New Roman"/>
          <w:sz w:val="24"/>
          <w:szCs w:val="24"/>
          <w:lang w:val="pl-PL"/>
        </w:rPr>
      </w:pPr>
    </w:p>
    <w:p w:rsidR="00407237" w:rsidRPr="00315F64" w:rsidRDefault="00407237">
      <w:pPr>
        <w:ind w:left="360"/>
        <w:rPr>
          <w:rFonts w:ascii="Times New Roman" w:hAnsi="Times New Roman" w:cs="Times New Roman"/>
          <w:sz w:val="24"/>
          <w:szCs w:val="24"/>
          <w:lang w:val="pl-PL"/>
        </w:rPr>
      </w:pPr>
    </w:p>
    <w:p w:rsidR="00130664" w:rsidRPr="00315F64" w:rsidRDefault="00127496">
      <w:pPr>
        <w:keepNext/>
        <w:spacing w:before="280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Rozdział 3</w:t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br/>
        <w:t>Zasady współpracy</w:t>
      </w:r>
    </w:p>
    <w:p w:rsidR="00130664" w:rsidRPr="00315F64" w:rsidRDefault="00127496" w:rsidP="00645A01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1. Współpraca Miasta z organizacjami pozarządowymi opiera się na następujących zasadach:</w:t>
      </w:r>
    </w:p>
    <w:p w:rsidR="00130664" w:rsidRPr="00315F64" w:rsidRDefault="00127496" w:rsidP="00645A01">
      <w:pPr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1) </w:t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partnerstwa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, w myśl której organizacje pozarządowe uczestniczą w identyfikowaniu </w:t>
      </w:r>
      <w:r w:rsidR="00645A01"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   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>i definiowaniu problemów społecznych, wspieraniu sposobów ich rozwiązywania oraz wykonywaniu zadań publicznych;</w:t>
      </w:r>
    </w:p>
    <w:p w:rsidR="00130664" w:rsidRPr="00315F64" w:rsidRDefault="00127496" w:rsidP="00645A01">
      <w:pPr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2) </w:t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efektywności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wynikającej z faktu wyboru najefektywniejszego sposobu wykorzystania środków publicznych przeznaczonych na realizację zadań zleconych organizacjom pozarządowym;</w:t>
      </w:r>
    </w:p>
    <w:p w:rsidR="00130664" w:rsidRPr="00315F64" w:rsidRDefault="00127496" w:rsidP="00645A01">
      <w:pPr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3) </w:t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uczciwej konkurencji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pozwalającej na udział w konkursach wielu organizacjom pozarządowym. Kryteria ocen wniosków konkursowych są identyczne dla wszystkich podmiotów a realizatorem zadania zostaje organizacja pozarządowa, która przedstawi najkorzystniejszy projekt dla mieszkańców Miasta;</w:t>
      </w:r>
    </w:p>
    <w:p w:rsidR="00130664" w:rsidRPr="00315F64" w:rsidRDefault="00127496" w:rsidP="00645A01">
      <w:pPr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4) </w:t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pomocniczości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>, w myśl której Miasto przekazuje organizacjom pozarządowym zadania własne udzielając dotacji na ich realizację;</w:t>
      </w:r>
    </w:p>
    <w:p w:rsidR="00130664" w:rsidRPr="00315F64" w:rsidRDefault="00127496" w:rsidP="00645A01">
      <w:pPr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5) </w:t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jawności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, która urzeczywistniana jest poprzez udostępnianie organizacjom pozarządowym informacji o zamiarach, celach i środkach przeznaczonych w budżecie Miasta na realizację 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lastRenderedPageBreak/>
        <w:t>zadań publicznych, kosztach realizacji zadań już prowadzonych, kryteriach i sposobie oceny projektów oraz osobach dokonujących tej oceny;</w:t>
      </w:r>
    </w:p>
    <w:p w:rsidR="00127496" w:rsidRPr="00315F64" w:rsidRDefault="00127496" w:rsidP="00645A01">
      <w:pPr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6) </w:t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suwerenności stron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>, w myśl której Miasto i organizacje pozarządowe, realizując zadania publiczne, są w stosunku do siebie równorzędnymi partnerami.</w:t>
      </w:r>
    </w:p>
    <w:p w:rsidR="006469D1" w:rsidRPr="00315F64" w:rsidRDefault="006469D1" w:rsidP="00645A01">
      <w:pPr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130664" w:rsidRPr="00315F64" w:rsidRDefault="00127496">
      <w:pPr>
        <w:keepNext/>
        <w:spacing w:before="280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Rozdział 4</w:t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br/>
        <w:t>Zakres przedmiotowy</w:t>
      </w:r>
    </w:p>
    <w:p w:rsidR="00130664" w:rsidRPr="00315F64" w:rsidRDefault="00127496" w:rsidP="00645A01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1. Miasto współpracuje z organizacjami pozarządowymi w sferze zadań publicznych, wymienionych w art. 4 ust 1, pkt 1-20, pkt 22-33 ustawy w sposób pozafinansowy i finansowy.</w:t>
      </w:r>
    </w:p>
    <w:p w:rsidR="00130664" w:rsidRPr="00315F64" w:rsidRDefault="00127496" w:rsidP="00645A01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2. Realizacja rocznego Programu jest jednym z elementów zmierzających do osiągnięcia celów określonych w dokumencie „Bydgoszcz 2030. Strategia rozwoju” oraz innych miejskich dokumentach operacyjnych.</w:t>
      </w:r>
    </w:p>
    <w:p w:rsidR="00127496" w:rsidRPr="00315F64" w:rsidRDefault="00127496">
      <w:pPr>
        <w:rPr>
          <w:rFonts w:ascii="Times New Roman" w:hAnsi="Times New Roman" w:cs="Times New Roman"/>
          <w:sz w:val="24"/>
          <w:szCs w:val="24"/>
          <w:lang w:val="pl-PL"/>
        </w:rPr>
      </w:pPr>
    </w:p>
    <w:p w:rsidR="00130664" w:rsidRPr="00315F64" w:rsidRDefault="00127496">
      <w:pPr>
        <w:keepNext/>
        <w:spacing w:before="280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Rozdział 5</w:t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br/>
        <w:t>Formy współpracy</w:t>
      </w:r>
    </w:p>
    <w:p w:rsidR="00130664" w:rsidRPr="00315F64" w:rsidRDefault="00127496" w:rsidP="00645A01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1. Współpraca Miasta z organizacjami pozarządowymi może mieć charakter pozafinansowy</w:t>
      </w:r>
      <w:r w:rsidR="006E3668"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i finansowy.</w:t>
      </w:r>
    </w:p>
    <w:p w:rsidR="00130664" w:rsidRPr="00315F64" w:rsidRDefault="00127496" w:rsidP="00645A01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2. W celu świadczenia wszechstronnej pomocy organizacjom pozarządowym działa BAS oraz BCOPW.</w:t>
      </w:r>
    </w:p>
    <w:p w:rsidR="00130664" w:rsidRPr="00315F64" w:rsidRDefault="00127496" w:rsidP="00645A01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3. Program ma charakter otwarty i zakłada możliwość uwzględnienia nowych form współpracy </w:t>
      </w:r>
      <w:r w:rsidR="00645A01"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              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>w zakresie przewidzianym przez przepisy prawa.</w:t>
      </w:r>
    </w:p>
    <w:p w:rsidR="00130664" w:rsidRPr="00315F64" w:rsidRDefault="00127496" w:rsidP="00645A01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4. Pozafinansowe formy współpracy Miasta z organizacjami pozarządowymi dotyczą sfer:</w:t>
      </w:r>
    </w:p>
    <w:p w:rsidR="00130664" w:rsidRPr="00315F64" w:rsidRDefault="00127496" w:rsidP="00645A01">
      <w:pPr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1) </w:t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informacyjnej, poprzez:</w:t>
      </w:r>
    </w:p>
    <w:p w:rsidR="00130664" w:rsidRPr="00315F64" w:rsidRDefault="00127496" w:rsidP="00645A01">
      <w:pPr>
        <w:ind w:left="7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a) popularyzację działalności organizacji w mediach społecznościowych m.in.: Facebook, Instagram, stronach internetowych prowadzonych przez wydziały/biura oraz jednostki organizacyjne Urzędu Miasta Bydgoszczy;</w:t>
      </w:r>
    </w:p>
    <w:p w:rsidR="00130664" w:rsidRPr="00315F64" w:rsidRDefault="00127496" w:rsidP="00645A01">
      <w:pPr>
        <w:ind w:left="7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b) wysyłanie informacji dotyczących sektora pozarządowego za pośrednictwem newsletteru BCOPW;</w:t>
      </w:r>
    </w:p>
    <w:p w:rsidR="00130664" w:rsidRPr="00315F64" w:rsidRDefault="00127496" w:rsidP="00645A01">
      <w:pPr>
        <w:ind w:left="7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c) informowanie w Biuletynie Informacji Publicznej Urzędu Miasta Bydgoszczy </w:t>
      </w:r>
      <w:r w:rsidR="006E3668"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     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>o ogłaszanych konkursach wraz z podaną kwotą oraz wynikach rozstrzygniętych konkursów;</w:t>
      </w:r>
    </w:p>
    <w:p w:rsidR="00130664" w:rsidRPr="00315F64" w:rsidRDefault="00127496" w:rsidP="00645A01">
      <w:pPr>
        <w:ind w:left="7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d) konsultowanie z organizacjami pozarządowymi projektów aktów prawa miejscowego w dziedzinach dotyczących działalności statutowej tych organizacji w tym opiniowanie projektów uchwał Rady Miasta w obszarze zadań publicznych;</w:t>
      </w:r>
    </w:p>
    <w:p w:rsidR="00130664" w:rsidRPr="00315F64" w:rsidRDefault="00127496" w:rsidP="00645A01">
      <w:pPr>
        <w:ind w:left="7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e) prowadzenie konsultacji społecznych;</w:t>
      </w:r>
    </w:p>
    <w:p w:rsidR="00130664" w:rsidRPr="00315F64" w:rsidRDefault="00127496" w:rsidP="00645A01">
      <w:pPr>
        <w:ind w:left="7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f) współpraca z zakresie Byd</w:t>
      </w:r>
      <w:r w:rsidR="00BE5CE2">
        <w:rPr>
          <w:rFonts w:ascii="Times New Roman" w:hAnsi="Times New Roman" w:cs="Times New Roman"/>
          <w:sz w:val="24"/>
          <w:szCs w:val="24"/>
          <w:lang w:val="pl-PL"/>
        </w:rPr>
        <w:t>goskiego Budżetu Obywatelskiego;</w:t>
      </w:r>
    </w:p>
    <w:p w:rsidR="006E3668" w:rsidRPr="00315F64" w:rsidRDefault="00BE5CE2">
      <w:pPr>
        <w:ind w:left="72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g) pośrednictwo wolontariackie.</w:t>
      </w:r>
      <w:bookmarkStart w:id="0" w:name="_GoBack"/>
      <w:bookmarkEnd w:id="0"/>
    </w:p>
    <w:p w:rsidR="00130664" w:rsidRPr="00315F64" w:rsidRDefault="00127496" w:rsidP="00645A01">
      <w:pPr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2) </w:t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organizacyjnej, poprzez:</w:t>
      </w:r>
    </w:p>
    <w:p w:rsidR="00130664" w:rsidRPr="00315F64" w:rsidRDefault="00127496" w:rsidP="00645A01">
      <w:pPr>
        <w:ind w:left="7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a) inicjowanie wspólnych zespołów o charakterze doradczym i inicjatywnym, złożonych </w:t>
      </w:r>
      <w:r w:rsidR="00645A01"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    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>z przedstawicieli organizacji pozarządowych oraz przedstawicieli Prezydenta;</w:t>
      </w:r>
    </w:p>
    <w:p w:rsidR="00130664" w:rsidRPr="00315F64" w:rsidRDefault="00645A01" w:rsidP="00645A01">
      <w:pPr>
        <w:ind w:left="7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b) </w:t>
      </w:r>
      <w:r w:rsidR="00127496" w:rsidRPr="00315F64">
        <w:rPr>
          <w:rFonts w:ascii="Times New Roman" w:hAnsi="Times New Roman" w:cs="Times New Roman"/>
          <w:sz w:val="24"/>
          <w:szCs w:val="24"/>
          <w:lang w:val="pl-PL"/>
        </w:rPr>
        <w:t>współpracę z powoływanymi przez Pre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zydenta gremiami opiniodawczymi                                    </w:t>
      </w:r>
      <w:r w:rsidR="006E3668"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127496" w:rsidRPr="00315F64">
        <w:rPr>
          <w:rFonts w:ascii="Times New Roman" w:hAnsi="Times New Roman" w:cs="Times New Roman"/>
          <w:sz w:val="24"/>
          <w:szCs w:val="24"/>
          <w:lang w:val="pl-PL"/>
        </w:rPr>
        <w:t>i doradczymi;</w:t>
      </w:r>
    </w:p>
    <w:p w:rsidR="00130664" w:rsidRPr="00315F64" w:rsidRDefault="00127496" w:rsidP="00645A01">
      <w:pPr>
        <w:ind w:left="7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c) prowadzenie wspólnych przedsięwzięć, w tym na rzecz promocji Miasta;</w:t>
      </w:r>
    </w:p>
    <w:p w:rsidR="00130664" w:rsidRPr="00315F64" w:rsidRDefault="00127496" w:rsidP="00645A01">
      <w:pPr>
        <w:ind w:left="7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d) pomoc w organizacji działań wynikających z działalności statutowej, w tym m.in. online w BCOPW poprzez udostępnianie sprzętu audiowizualnego;</w:t>
      </w:r>
    </w:p>
    <w:p w:rsidR="00130664" w:rsidRPr="00315F64" w:rsidRDefault="00127496" w:rsidP="00645A01">
      <w:pPr>
        <w:ind w:left="7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e) udostępnianie adresu BCOPW organizacjom pozarządowym jako adresu korespondencyjnego oraz siedziby na cele rejestracji w KRS lub ewidencji Prezydenta Miasta Bydgoszczy;</w:t>
      </w:r>
    </w:p>
    <w:p w:rsidR="00130664" w:rsidRPr="00315F64" w:rsidRDefault="00127496" w:rsidP="00645A01">
      <w:pPr>
        <w:ind w:left="7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f) udostępnianie zasobów BCOPW dla organizacji pozarządowych, w tym przestrzeni coworkingowych, sprzętu audiowizualnego, zgodnie z obowiązującym regulaminem, </w:t>
      </w:r>
      <w:r w:rsidR="00645A01"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>a także zasobów dostępnych w Centrum Seniorów „Dworcowa 3”, Centrum Wolontariatu „Gawędy 5” oraz Urban Lab Centrum Nauki i Kultury Młyny Rothera ul. Mennica 10;</w:t>
      </w:r>
    </w:p>
    <w:p w:rsidR="00130664" w:rsidRPr="00315F64" w:rsidRDefault="00127496" w:rsidP="00645A01">
      <w:pPr>
        <w:ind w:left="7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g) wyróżnianie najlepszych inicjatyw pozarządowych oraz wyróżniających się wolontariuszy;</w:t>
      </w:r>
    </w:p>
    <w:p w:rsidR="00130664" w:rsidRPr="00315F64" w:rsidRDefault="00127496" w:rsidP="00645A01">
      <w:pPr>
        <w:ind w:left="7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h) podejmowanie inicjatyw integrujących organizacje pozarządowe, w tym o charakterze międzynarodowym;</w:t>
      </w:r>
    </w:p>
    <w:p w:rsidR="00130664" w:rsidRPr="00315F64" w:rsidRDefault="00127496" w:rsidP="00645A01">
      <w:pPr>
        <w:ind w:left="7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i) prowadzenie działalności szkoleniowej, doradczej oraz warsztatowej podnoszącej kwalifikacje członków i pracowników organizacji pozarządowych.</w:t>
      </w:r>
    </w:p>
    <w:p w:rsidR="00130664" w:rsidRPr="00315F64" w:rsidRDefault="00127496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lastRenderedPageBreak/>
        <w:t>5. Finansowe formy współpracy obejmują zlecanie organizacjom pozarządowym realizacji zadań publicznych jako zadań zlecanych w trybie określonym w ustawie, poprzez:</w:t>
      </w:r>
    </w:p>
    <w:p w:rsidR="00130664" w:rsidRPr="00315F64" w:rsidRDefault="00127496" w:rsidP="00645A01">
      <w:pPr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1) powierzanie wykonywania zadań publicznych wraz z udzieleniem dotacji na finansowanie ich realizacji;</w:t>
      </w:r>
    </w:p>
    <w:p w:rsidR="00130664" w:rsidRPr="00315F64" w:rsidRDefault="00127496" w:rsidP="00645A01">
      <w:pPr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2) wspieranie wykonywania zadań publicznych wraz z udzieleniem dotacji na dofinansowanie ich realizacji.</w:t>
      </w:r>
    </w:p>
    <w:p w:rsidR="00407237" w:rsidRPr="00315F64" w:rsidRDefault="00407237">
      <w:pPr>
        <w:ind w:left="360"/>
        <w:rPr>
          <w:rFonts w:ascii="Times New Roman" w:hAnsi="Times New Roman" w:cs="Times New Roman"/>
          <w:sz w:val="24"/>
          <w:szCs w:val="24"/>
          <w:lang w:val="pl-PL"/>
        </w:rPr>
      </w:pPr>
    </w:p>
    <w:p w:rsidR="00130664" w:rsidRPr="00315F64" w:rsidRDefault="00127496">
      <w:pPr>
        <w:keepNext/>
        <w:spacing w:before="280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Rozdział 6</w:t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br/>
        <w:t>Priorytetowe zadania publiczne w ramach współpracy finansowej</w:t>
      </w:r>
    </w:p>
    <w:p w:rsidR="00130664" w:rsidRPr="00315F64" w:rsidRDefault="00127496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1. Współpraca finansowa wskazana w rozdziale 5.5 obejmować będzie przede wszystkim zadania publiczne w następujących zakresach: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80"/>
        <w:gridCol w:w="4680"/>
      </w:tblGrid>
      <w:tr w:rsidR="00130664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130664" w:rsidRPr="00315F64" w:rsidRDefault="00127496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Zakres i nazwa zadania publicznego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130664" w:rsidRPr="00315F64" w:rsidRDefault="006469D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                                </w:t>
            </w:r>
            <w:r w:rsidR="00127496"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Planowana kwota (zł)</w:t>
            </w:r>
          </w:p>
        </w:tc>
      </w:tr>
      <w:tr w:rsidR="00E8134A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127496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1) Wspieranie rodzin i osób w trudnej sytuacji życiowej, wyrównywanie ich szans poprzez zadania pomocy społecznej oraz wspieranie rozwoju pieczy zastępczej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7C596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11 444 </w:t>
            </w:r>
            <w:r w:rsidR="00E8134A"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790,00 </w:t>
            </w:r>
            <w:r w:rsidR="0036416A"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</w:t>
            </w:r>
          </w:p>
        </w:tc>
      </w:tr>
      <w:tr w:rsidR="00E8134A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A64582" w:rsidP="00A64582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a) Przygotowanie i dostarczenie</w:t>
            </w:r>
            <w:r w:rsidR="00127496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posiłków 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jednodaniowych dla uczestników środowiskowych domów samopomocy</w:t>
            </w:r>
            <w:r w:rsidR="00127496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E8134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</w:t>
            </w:r>
            <w:r w:rsidR="007C596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84 </w:t>
            </w: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430,</w:t>
            </w:r>
            <w:r w:rsidR="0036416A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00 </w:t>
            </w:r>
          </w:p>
        </w:tc>
      </w:tr>
      <w:tr w:rsidR="00130664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E8134A" w:rsidP="00E8134A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b) Świadczenie usług opiekuńczych w miejscu zamieszkania dla mieszkańców Bydgoszczy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7C596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6 674 </w:t>
            </w:r>
            <w:r w:rsidR="00E8134A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800</w:t>
            </w:r>
            <w:r w:rsidR="00127496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,00 </w:t>
            </w:r>
          </w:p>
        </w:tc>
      </w:tr>
      <w:tr w:rsidR="00E8134A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127496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c) Usługi w sześciu mieszkaniach wspieranych dla dwudziestu osób niesamodzielnych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7C596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318 </w:t>
            </w:r>
            <w:r w:rsidR="00E8134A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240</w:t>
            </w:r>
            <w:r w:rsidR="0036416A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,00 </w:t>
            </w:r>
          </w:p>
        </w:tc>
      </w:tr>
      <w:tr w:rsidR="00E8134A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127496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d) Prowadzenie dwóch domów dziennego pobytu dla osób starszych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E8134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2.750.760,</w:t>
            </w:r>
            <w:r w:rsidR="0036416A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00 </w:t>
            </w:r>
          </w:p>
        </w:tc>
      </w:tr>
      <w:tr w:rsidR="00E8134A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E8134A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e) Zapewnienia schronienia</w:t>
            </w:r>
            <w:r w:rsidR="0036416A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dla osób bezdomnych w formie Ogrzewalni I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E8134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213.500</w:t>
            </w:r>
            <w:r w:rsidR="0036416A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,00 </w:t>
            </w:r>
          </w:p>
        </w:tc>
      </w:tr>
      <w:tr w:rsidR="00130664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127496" w:rsidP="00E8134A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f) </w:t>
            </w:r>
            <w:r w:rsidR="00E8134A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Zapewnienia schronienia</w:t>
            </w:r>
            <w:r w:rsidR="003F37DD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E8134A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dla osób bezdomnych w formie Ogrzewalni II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E8134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140.560</w:t>
            </w:r>
            <w:r w:rsidR="0036416A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,00 </w:t>
            </w:r>
          </w:p>
        </w:tc>
      </w:tr>
      <w:tr w:rsidR="00E8134A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127496" w:rsidP="00E8134A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g) </w:t>
            </w:r>
            <w:r w:rsidR="00E8134A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Działania wspierające zadania </w:t>
            </w:r>
            <w:r w:rsidR="00BA795D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                     z pomocy  </w:t>
            </w:r>
            <w:r w:rsidR="0036416A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społecznej</w:t>
            </w:r>
            <w:r w:rsidR="00BA795D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w formie tzw. “małych grantów” Oferty uproszczone (art. 19a ustawy)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E8134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60.000</w:t>
            </w:r>
            <w:r w:rsidR="0036416A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,00 </w:t>
            </w:r>
          </w:p>
        </w:tc>
      </w:tr>
      <w:tr w:rsidR="00BA795D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127496" w:rsidP="00BA795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h) </w:t>
            </w:r>
            <w:r w:rsidR="00BA795D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Działania wspierające zadania                       w obszarze wspierania rodziny I systemu pieczy zastępczej w formie tzw. “małych grantów” Oferty uproszczone (art. 19a ustawy)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36416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70.000,00 </w:t>
            </w:r>
          </w:p>
        </w:tc>
      </w:tr>
      <w:tr w:rsidR="00A64582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A64582" w:rsidRPr="00315F64" w:rsidRDefault="00A64582" w:rsidP="00BA795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i) Przygotowanie i dowóz posiłków jednodaniowych dla podopiecznych MOPS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A64582" w:rsidRPr="00315F64" w:rsidRDefault="00A6458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632 500</w:t>
            </w:r>
          </w:p>
        </w:tc>
      </w:tr>
      <w:tr w:rsidR="00BA795D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127496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2) Wspieranie działań wspomagających rozwój wspólnot i społeczności lokalnych (inicjatywa lokalna „Program 25/75”)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36416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5 000 000,00 </w:t>
            </w:r>
          </w:p>
        </w:tc>
      </w:tr>
      <w:tr w:rsidR="00BA795D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127496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3) Wspieranie inicjatyw na rzecz kultury i dziedzictwa narodowego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36416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3 000 000,00 </w:t>
            </w:r>
          </w:p>
        </w:tc>
      </w:tr>
      <w:tr w:rsidR="00BA795D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1D32A3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</w:t>
            </w:r>
            <w:r w:rsidR="00127496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) Roczne projekty i przedsięwzięcia (Kreujemy, Edukujemy, Publikujemy, Współpracujemy)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13066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BA795D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127496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4) Wsparcie zadań z zakresu rehabilitacji społecznej oraz integracji osób niepełnosprawnych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36416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200 000,00</w:t>
            </w:r>
          </w:p>
        </w:tc>
      </w:tr>
      <w:tr w:rsidR="00BA795D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127496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lastRenderedPageBreak/>
              <w:t>5) Prowadzenie punktów nieodpłatnej pomocy prawnej i poradnictwa obywatelskiego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36416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511 867,00</w:t>
            </w:r>
          </w:p>
          <w:p w:rsidR="00F7564B" w:rsidRPr="00315F64" w:rsidRDefault="00F7564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9A0E2D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127496">
            <w:pP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6) Profilaktyka uzależnień i przeciwdziałanie przemocy w rodzinie</w:t>
            </w:r>
          </w:p>
          <w:p w:rsidR="003F37DD" w:rsidRPr="004C4050" w:rsidRDefault="003F37D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4C405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Zadania realizowane na podstawie ustawy </w:t>
            </w:r>
            <w:r w:rsidR="004C405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               </w:t>
            </w:r>
            <w:r w:rsidRPr="004C405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 dnia 11 września 2015 r. o zdrowiu publicznym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36416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700 000,00</w:t>
            </w:r>
          </w:p>
        </w:tc>
      </w:tr>
      <w:tr w:rsidR="009A0E2D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127496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7) Wspieranie działalności na rzecz turystyki i krajoznawstwa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36416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81 750,00</w:t>
            </w:r>
          </w:p>
        </w:tc>
      </w:tr>
      <w:tr w:rsidR="00BA795D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127496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8) Działania na rzecz porządku i bezpieczeństwa publicznego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36416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100 000,00</w:t>
            </w:r>
          </w:p>
        </w:tc>
      </w:tr>
      <w:tr w:rsidR="001D32A3" w:rsidRPr="00911DEA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D32A3" w:rsidRPr="00911DEA" w:rsidRDefault="001F2FF8" w:rsidP="00911DEA">
            <w:pPr>
              <w:pStyle w:val="Akapitzlist"/>
              <w:numPr>
                <w:ilvl w:val="0"/>
                <w:numId w:val="12"/>
              </w:numPr>
              <w:tabs>
                <w:tab w:val="left" w:pos="851"/>
              </w:tabs>
              <w:suppressAutoHyphens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Prowadzenie działalności na rzecz ochrony przeciwpożarowej 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D32A3" w:rsidRPr="00911DEA" w:rsidRDefault="0036416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20.000,00</w:t>
            </w:r>
          </w:p>
        </w:tc>
      </w:tr>
      <w:tr w:rsidR="00911DEA" w:rsidRPr="00911DEA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F2FF8" w:rsidRPr="00911DEA" w:rsidRDefault="001F2FF8" w:rsidP="00F32310">
            <w:pPr>
              <w:pStyle w:val="Akapitzlist"/>
              <w:numPr>
                <w:ilvl w:val="0"/>
                <w:numId w:val="12"/>
              </w:numPr>
              <w:tabs>
                <w:tab w:val="left" w:pos="851"/>
              </w:tabs>
              <w:suppressAutoHyphens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Dotacja celowa dla podmiotów uprawnionych do wykonywania  ratownictw wodnego </w:t>
            </w:r>
          </w:p>
          <w:p w:rsidR="003F37DD" w:rsidRPr="00911DEA" w:rsidRDefault="003F37DD" w:rsidP="003F37DD">
            <w:pPr>
              <w:pStyle w:val="Akapitzlist"/>
              <w:tabs>
                <w:tab w:val="left" w:pos="851"/>
              </w:tabs>
              <w:suppressAutoHyphens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8540A4" w:rsidRPr="00911DEA" w:rsidRDefault="008540A4" w:rsidP="008540A4">
            <w:pPr>
              <w:tabs>
                <w:tab w:val="left" w:pos="851"/>
              </w:tabs>
              <w:suppressAutoHyphens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Zadania realizowane na podstawie </w:t>
            </w:r>
            <w:r w:rsidRPr="00911DEA">
              <w:rPr>
                <w:rFonts w:ascii="Times New Roman" w:hAnsi="Times New Roman" w:cs="Times New Roman"/>
                <w:snapToGrid w:val="0"/>
                <w:sz w:val="24"/>
                <w:szCs w:val="24"/>
                <w:lang w:val="pl-PL" w:eastAsia="pl-PL"/>
              </w:rPr>
              <w:t>ustawy                     z dnia 8 marca 1990 roku o samorządzie gminnym: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F2FF8" w:rsidRPr="00911DEA" w:rsidRDefault="001F2FF8" w:rsidP="001F2FF8">
            <w:pPr>
              <w:tabs>
                <w:tab w:val="left" w:pos="851"/>
              </w:tabs>
              <w:suppressAutoHyphens/>
              <w:spacing w:after="0"/>
              <w:ind w:left="1134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                               </w:t>
            </w:r>
            <w:r w:rsidR="0036416A"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    </w:t>
            </w: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36416A"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70.000,00</w:t>
            </w:r>
          </w:p>
          <w:p w:rsidR="001F2FF8" w:rsidRPr="00911DEA" w:rsidRDefault="001F2FF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:rsidR="00315F64" w:rsidRPr="00911DEA" w:rsidRDefault="00315F6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:rsidR="00315F64" w:rsidRPr="00911DEA" w:rsidRDefault="00315F6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:rsidR="00315F64" w:rsidRPr="00911DEA" w:rsidRDefault="00315F64" w:rsidP="00315F64">
            <w:pP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315F64" w:rsidRPr="00911DEA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15F64" w:rsidRPr="00911DEA" w:rsidRDefault="00315F64" w:rsidP="00911DEA">
            <w:pPr>
              <w:pStyle w:val="Akapitzlist"/>
              <w:numPr>
                <w:ilvl w:val="0"/>
                <w:numId w:val="12"/>
              </w:numPr>
              <w:tabs>
                <w:tab w:val="left" w:pos="851"/>
              </w:tabs>
              <w:suppressAutoHyphens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Działania ratownicze -                                             </w:t>
            </w:r>
          </w:p>
          <w:p w:rsidR="00315F64" w:rsidRPr="00911DEA" w:rsidRDefault="00315F64" w:rsidP="00315F64">
            <w:pPr>
              <w:tabs>
                <w:tab w:val="left" w:pos="851"/>
              </w:tabs>
              <w:suppressAutoHyphens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Zadanie realizowane na podstawie ustawy                      z dnia 17 grudnia 2021 roku o ochotniczych strażach pożarnych</w:t>
            </w:r>
          </w:p>
          <w:p w:rsidR="00315F64" w:rsidRPr="00911DEA" w:rsidRDefault="00315F64" w:rsidP="00315F64">
            <w:pPr>
              <w:pStyle w:val="Akapitzlist"/>
              <w:tabs>
                <w:tab w:val="left" w:pos="851"/>
              </w:tabs>
              <w:suppressAutoHyphens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15F64" w:rsidRPr="00911DEA" w:rsidRDefault="00315F64" w:rsidP="001F2FF8">
            <w:pPr>
              <w:tabs>
                <w:tab w:val="left" w:pos="851"/>
              </w:tabs>
              <w:suppressAutoHyphens/>
              <w:spacing w:after="0"/>
              <w:ind w:left="1134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                                   10 000,00</w:t>
            </w:r>
          </w:p>
        </w:tc>
      </w:tr>
      <w:tr w:rsidR="00130664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127496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9) Wspieranie działań w zakresie edukacji i wychowania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36416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290 300,00</w:t>
            </w:r>
          </w:p>
        </w:tc>
      </w:tr>
      <w:tr w:rsidR="00130664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127496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lastRenderedPageBreak/>
              <w:t>10) Wspieranie i upowszechnianie kultury fizycznej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7C5967" w:rsidRDefault="004C40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7C5967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13 197 411,00</w:t>
            </w:r>
          </w:p>
        </w:tc>
      </w:tr>
      <w:tr w:rsidR="004C4050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C4050" w:rsidRPr="00315F64" w:rsidRDefault="004C4050" w:rsidP="00F32310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Szkolenie sportowe dzieci i młodzieży oraz seniorów w dyscyplinach indywidualnych oraz drużynowych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C4050" w:rsidRPr="00315F64" w:rsidRDefault="004C4050" w:rsidP="00BA795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12.811.411,00</w:t>
            </w:r>
          </w:p>
        </w:tc>
      </w:tr>
      <w:tr w:rsidR="009A0E2D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A795D" w:rsidRPr="00315F64" w:rsidRDefault="00BA795D" w:rsidP="00F32310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Organizacja imprez sportowych                                  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A0E2D" w:rsidRPr="00315F64" w:rsidRDefault="00BA795D" w:rsidP="009A0E2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</w:t>
            </w:r>
            <w:r w:rsidR="0036416A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 454 300,00</w:t>
            </w:r>
          </w:p>
        </w:tc>
      </w:tr>
      <w:tr w:rsidR="009A0E2D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A0E2D" w:rsidRPr="00315F64" w:rsidRDefault="009A0E2D" w:rsidP="00F32310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szkolenia sportowego i organizacji imprez sportowych Oferty uproszczone (art. 19a ustawy)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A0E2D" w:rsidRPr="00315F64" w:rsidRDefault="009A0E2D" w:rsidP="009A0E2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</w:t>
            </w:r>
            <w:r w:rsidR="0036416A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0 700,00</w:t>
            </w:r>
          </w:p>
        </w:tc>
      </w:tr>
      <w:tr w:rsidR="00130664" w:rsidRPr="004C4050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127496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11) Działania na rzecz aktywności społecznej i praw człowieka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4C4050" w:rsidRDefault="004C40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4C4050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420 000,00</w:t>
            </w:r>
          </w:p>
        </w:tc>
      </w:tr>
      <w:tr w:rsidR="00E877D4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877D4" w:rsidRPr="00911DEA" w:rsidRDefault="00E877D4" w:rsidP="00F32310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Aktywność w BCOPW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877D4" w:rsidRPr="00911DEA" w:rsidRDefault="00E877D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</w:t>
            </w:r>
            <w:r w:rsidR="0036416A"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0 000,00</w:t>
            </w:r>
          </w:p>
        </w:tc>
      </w:tr>
      <w:tr w:rsidR="00E877D4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877D4" w:rsidRPr="00911DEA" w:rsidRDefault="00E877D4" w:rsidP="00F32310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„Grant na Strat”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877D4" w:rsidRPr="00911DEA" w:rsidRDefault="00E877D4" w:rsidP="00E877D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</w:t>
            </w:r>
            <w:r w:rsidR="0036416A"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0 000,000</w:t>
            </w:r>
          </w:p>
        </w:tc>
      </w:tr>
      <w:tr w:rsidR="00E877D4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877D4" w:rsidRPr="00911DEA" w:rsidRDefault="00E877D4" w:rsidP="00F32310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Dofinansowanie wkładu własnego do projektów finansowanych z funduszy zewnętrznych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877D4" w:rsidRPr="00911DEA" w:rsidRDefault="00E877D4" w:rsidP="00E877D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</w:t>
            </w:r>
            <w:r w:rsidR="0036416A"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0 000,00</w:t>
            </w:r>
          </w:p>
        </w:tc>
      </w:tr>
      <w:tr w:rsidR="00E877D4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877D4" w:rsidRPr="00911DEA" w:rsidRDefault="00E877D4" w:rsidP="00F32310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Działania na rzecz równego traktowania, wielokulturowości i praw człowieka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877D4" w:rsidRPr="00911DEA" w:rsidRDefault="00E877D4" w:rsidP="00E877D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</w:t>
            </w:r>
            <w:r w:rsidR="0036416A"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0 000,00</w:t>
            </w:r>
          </w:p>
          <w:p w:rsidR="00E877D4" w:rsidRPr="00911DEA" w:rsidRDefault="00E877D4" w:rsidP="00E877D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0D124B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24B" w:rsidRPr="00911DEA" w:rsidRDefault="000D124B" w:rsidP="00F32310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Prowadzenie punktu powitalno- informacyjnego w Bydgoskim Centrum Organizacji Pozarządowych i Wolontariatu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24B" w:rsidRPr="00911DEA" w:rsidRDefault="000D124B" w:rsidP="00E877D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</w:t>
            </w:r>
            <w:r w:rsidR="0036416A"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45 000,00</w:t>
            </w:r>
          </w:p>
        </w:tc>
      </w:tr>
      <w:tr w:rsidR="000D124B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24B" w:rsidRPr="00911DEA" w:rsidRDefault="000D124B" w:rsidP="00F32310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Prowadzenie Centrum Wolontariatu Fordon „Gawędy 5”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24B" w:rsidRPr="00911DEA" w:rsidRDefault="000D124B" w:rsidP="00E877D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</w:t>
            </w:r>
            <w:r w:rsidR="0036416A"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5 000,00</w:t>
            </w:r>
          </w:p>
        </w:tc>
      </w:tr>
      <w:tr w:rsidR="00130664" w:rsidRPr="004C4050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127496" w:rsidP="008540A4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12) Działania na</w:t>
            </w:r>
            <w:r w:rsidR="00D9752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rzecz osób w wieku emerytalnym, z uwzględnieniem projektów międzypokoleniowych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4C4050" w:rsidRDefault="004C405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4C4050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705 000,00</w:t>
            </w:r>
          </w:p>
        </w:tc>
      </w:tr>
      <w:tr w:rsidR="008540A4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540A4" w:rsidRPr="00911DEA" w:rsidRDefault="008540A4" w:rsidP="00F32310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Osiedlowe Centra Seniora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540A4" w:rsidRPr="00315F64" w:rsidRDefault="008540A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</w:t>
            </w:r>
            <w:r w:rsidR="0036416A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50 000,00</w:t>
            </w:r>
          </w:p>
        </w:tc>
      </w:tr>
      <w:tr w:rsidR="008540A4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540A4" w:rsidRPr="00911DEA" w:rsidRDefault="008540A4" w:rsidP="00F32310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Osiedlowe Klubiki Seniora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540A4" w:rsidRPr="00315F64" w:rsidRDefault="008540A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</w:t>
            </w:r>
            <w:r w:rsidR="0036416A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0 000,00</w:t>
            </w:r>
          </w:p>
        </w:tc>
      </w:tr>
      <w:tr w:rsidR="008540A4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540A4" w:rsidRPr="00911DEA" w:rsidRDefault="008540A4" w:rsidP="00F32310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Opracowanie Wieloletniego Programu Polityki Senioralnej Miasta Bydgoszczy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540A4" w:rsidRPr="00315F64" w:rsidRDefault="008540A4" w:rsidP="008540A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</w:t>
            </w:r>
            <w:r w:rsidR="0036416A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0 000,00</w:t>
            </w:r>
          </w:p>
        </w:tc>
      </w:tr>
      <w:tr w:rsidR="008540A4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540A4" w:rsidRPr="00315F64" w:rsidRDefault="000D124B" w:rsidP="00F32310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Prowadzenie punktu powitalno- informacyjnego w Centrum Seniorów „Dworcowa3”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540A4" w:rsidRPr="00315F64" w:rsidRDefault="008540A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</w:t>
            </w:r>
            <w:r w:rsidR="0036416A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30 000,00</w:t>
            </w:r>
          </w:p>
        </w:tc>
      </w:tr>
      <w:tr w:rsidR="008540A4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540A4" w:rsidRPr="00315F64" w:rsidRDefault="00E877D4" w:rsidP="00F32310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</w:t>
            </w:r>
            <w:r w:rsidR="008540A4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ktywność w Centrum Seniora „Dworcowa 3”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8540A4" w:rsidRPr="00315F64" w:rsidRDefault="00E877D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</w:t>
            </w:r>
            <w:r w:rsidR="0036416A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0 000,00</w:t>
            </w:r>
          </w:p>
        </w:tc>
      </w:tr>
      <w:tr w:rsidR="00E877D4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877D4" w:rsidRPr="00315F64" w:rsidRDefault="00E877D4" w:rsidP="00F32310">
            <w:pPr>
              <w:pStyle w:val="Akapitzlist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Seniorada-tydzień międzynarodowy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E877D4" w:rsidRPr="00315F64" w:rsidRDefault="00E877D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</w:t>
            </w:r>
            <w:r w:rsidR="0036416A" w:rsidRPr="00315F6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5 000,00</w:t>
            </w:r>
          </w:p>
        </w:tc>
      </w:tr>
      <w:tr w:rsidR="000B1AB0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127496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13) Działania na rzecz ekologii i ochrony zwierząt oraz ochrony dziedzictwa przyrodniczego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130664" w:rsidRPr="00315F64" w:rsidRDefault="007C596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20 </w:t>
            </w:r>
            <w:r w:rsidR="00127496"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000,00 zł</w:t>
            </w:r>
          </w:p>
        </w:tc>
      </w:tr>
      <w:tr w:rsidR="00315F64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15F64" w:rsidRPr="00315F64" w:rsidRDefault="00315F64" w:rsidP="00315F64">
            <w:pPr>
              <w:pStyle w:val="NormalnyWeb"/>
              <w:rPr>
                <w:b/>
              </w:rPr>
            </w:pPr>
            <w:r w:rsidRPr="00315F64">
              <w:rPr>
                <w:b/>
              </w:rPr>
              <w:t xml:space="preserve">14) Działania na rzecz integracji cudzoziemców-Prowadzenie punktu informacyjno- doradczego dla cudzoziemców przebywających </w:t>
            </w:r>
            <w:r w:rsidR="004C4050">
              <w:rPr>
                <w:b/>
              </w:rPr>
              <w:t xml:space="preserve">                          </w:t>
            </w:r>
            <w:r w:rsidRPr="00315F64">
              <w:rPr>
                <w:b/>
              </w:rPr>
              <w:t>w Bydgoszczy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15F64" w:rsidRPr="00315F64" w:rsidRDefault="00315F6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100 000,00 zł</w:t>
            </w:r>
          </w:p>
        </w:tc>
      </w:tr>
      <w:tr w:rsidR="00315F64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15F64" w:rsidRPr="00315F64" w:rsidRDefault="00315F64" w:rsidP="00315F64">
            <w:pP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15) Wspieranie działań na rzecz integracji europejskiej i międzynarodowej i międzynarodowej –współfinansowanie </w:t>
            </w: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lastRenderedPageBreak/>
              <w:t xml:space="preserve">projektów mających szczególne znaczenie dla promocji i rozwoju współpracy międzynarodowej Miasta Bydgoszczy  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15F64" w:rsidRPr="00315F64" w:rsidRDefault="00315F64" w:rsidP="00315F6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lastRenderedPageBreak/>
              <w:t>100 000,00 zł</w:t>
            </w:r>
          </w:p>
        </w:tc>
      </w:tr>
      <w:tr w:rsidR="004C4050" w:rsidRPr="00315F64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C4050" w:rsidRPr="00315F64" w:rsidRDefault="004C4050" w:rsidP="00315F64">
            <w:pP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315F64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16)  Zadania realizowane na podstawie zarządzeń Prezydenta Miasta Bydgoszczy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                                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4C4050" w:rsidRPr="00315F64" w:rsidRDefault="004C4050" w:rsidP="00315F6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1 078 000,00</w:t>
            </w:r>
          </w:p>
        </w:tc>
      </w:tr>
      <w:tr w:rsidR="00315F64" w:rsidRPr="00911DEA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15F64" w:rsidRPr="00911DEA" w:rsidRDefault="00315F64" w:rsidP="00315F64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Konkurs na projekty mające szczególne znaczenie dla promocji </w:t>
            </w:r>
            <w:r w:rsidR="00D9752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              </w:t>
            </w: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 wizerunku Miasta Bydgoszczy ”Bydgoszcz Zaprasza”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15F64" w:rsidRPr="00911DEA" w:rsidRDefault="00315F64" w:rsidP="00315F6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700 000,00</w:t>
            </w:r>
          </w:p>
        </w:tc>
      </w:tr>
      <w:tr w:rsidR="00315F64" w:rsidRPr="00911DEA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15F64" w:rsidRPr="00911DEA" w:rsidRDefault="00315F64" w:rsidP="00315F64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Konkurs na projekty mające szczególne znaczenie dla promocji </w:t>
            </w:r>
            <w:r w:rsidR="00D9752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              </w:t>
            </w: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 wizerunku Miasta Bydgoszczy „Bydgoszcz Dzieje się”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15F64" w:rsidRPr="00911DEA" w:rsidRDefault="00315F64" w:rsidP="00315F6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150 000,00</w:t>
            </w:r>
          </w:p>
        </w:tc>
      </w:tr>
      <w:tr w:rsidR="00315F64" w:rsidRPr="00911DEA" w:rsidTr="00D9752F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15F64" w:rsidRPr="00911DEA" w:rsidRDefault="00315F64" w:rsidP="00D9752F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Konkurs na projekty mające szczególne znaczenie dla współpracy międzynarodowej Miasta Bydgoszczy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15F64" w:rsidRPr="00911DEA" w:rsidRDefault="00315F64" w:rsidP="00D9752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100 000,00</w:t>
            </w:r>
          </w:p>
        </w:tc>
      </w:tr>
      <w:tr w:rsidR="00315F64" w:rsidRPr="00911DEA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15F64" w:rsidRPr="00911DEA" w:rsidRDefault="00315F64" w:rsidP="00315F64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Ambasador Marki Aktywna Bydgoszcz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15F64" w:rsidRPr="00911DEA" w:rsidRDefault="00315F64" w:rsidP="00315F6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90 000,00</w:t>
            </w:r>
          </w:p>
        </w:tc>
      </w:tr>
      <w:tr w:rsidR="00315F64" w:rsidRPr="00911DEA">
        <w:trPr>
          <w:jc w:val="center"/>
        </w:trPr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15F64" w:rsidRPr="00911DEA" w:rsidRDefault="00315F64" w:rsidP="00315F64">
            <w:pPr>
              <w:pStyle w:val="Akapitzlist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Ekoprojekty                                              </w:t>
            </w:r>
          </w:p>
        </w:tc>
        <w:tc>
          <w:tcPr>
            <w:tcW w:w="4680" w:type="dxa"/>
            <w:tcBorders>
              <w:bottom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15F64" w:rsidRPr="00911DEA" w:rsidRDefault="00315F64" w:rsidP="00315F64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11DE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                                                        38 000,00</w:t>
            </w:r>
          </w:p>
        </w:tc>
      </w:tr>
    </w:tbl>
    <w:p w:rsidR="007C5967" w:rsidRPr="007C5967" w:rsidRDefault="007C5967" w:rsidP="007C5967">
      <w:pPr>
        <w:pStyle w:val="isselectedend"/>
        <w:jc w:val="both"/>
        <w:rPr>
          <w:b/>
          <w:color w:val="FF0000"/>
        </w:rPr>
      </w:pPr>
      <w:r w:rsidRPr="007C5967">
        <w:rPr>
          <w:b/>
          <w:color w:val="FF0000"/>
        </w:rPr>
        <w:t>Należy zaznaczyć, że przedstawione w projekcie Programu współpracy Miasta Bydgoszczy z organizacjami pozarządowymi na 2027 rok kwoty mają charakter planistyczny. W trakcie trwających konsultacji projektu Programu mogą zostać zgłoszone uwagi i propozycje, które mogą skutkować zmianą wysokości proponowanych środków finansowych.</w:t>
      </w:r>
    </w:p>
    <w:p w:rsidR="007C5967" w:rsidRPr="007C5967" w:rsidRDefault="007C5967" w:rsidP="007C5967">
      <w:pPr>
        <w:pStyle w:val="NormalnyWeb"/>
        <w:jc w:val="both"/>
        <w:rPr>
          <w:b/>
          <w:color w:val="FF0000"/>
        </w:rPr>
      </w:pPr>
      <w:r w:rsidRPr="007C5967">
        <w:rPr>
          <w:b/>
          <w:color w:val="FF0000"/>
        </w:rPr>
        <w:t>Ostateczna wysokość środków przeznaczonych na realizację zadań publicznych w ramach Programu zostanie określona w budżecie Miasta Bydgoszczy na 2027 rok. Tym samym kwoty wskazane w projekcie Programu nie stanowią ostatecznego poziomu finansowania poszczególnych obszarów współpracy.</w:t>
      </w:r>
    </w:p>
    <w:p w:rsidR="007C5967" w:rsidRDefault="007C5967">
      <w:pPr>
        <w:spacing w:before="240"/>
        <w:rPr>
          <w:rFonts w:ascii="Times New Roman" w:hAnsi="Times New Roman" w:cs="Times New Roman"/>
          <w:sz w:val="24"/>
          <w:szCs w:val="24"/>
          <w:lang w:val="pl-PL"/>
        </w:rPr>
      </w:pPr>
    </w:p>
    <w:p w:rsidR="00130664" w:rsidRPr="00315F64" w:rsidRDefault="00127496">
      <w:pPr>
        <w:spacing w:before="240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2. Ostateczną wysokość środków przeznaczonych na realizację zadań publicznych w ramach Programu określać </w:t>
      </w:r>
      <w:r w:rsidR="00407237" w:rsidRPr="00315F64">
        <w:rPr>
          <w:rFonts w:ascii="Times New Roman" w:hAnsi="Times New Roman" w:cs="Times New Roman"/>
          <w:sz w:val="24"/>
          <w:szCs w:val="24"/>
          <w:lang w:val="pl-PL"/>
        </w:rPr>
        <w:t>będzie budżet Miasta na rok 2027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>.</w:t>
      </w:r>
      <w:r w:rsidR="004C405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127496" w:rsidRPr="00315F64" w:rsidRDefault="00127496">
      <w:pPr>
        <w:spacing w:before="240"/>
        <w:rPr>
          <w:rFonts w:ascii="Times New Roman" w:hAnsi="Times New Roman" w:cs="Times New Roman"/>
          <w:sz w:val="24"/>
          <w:szCs w:val="24"/>
          <w:lang w:val="pl-PL"/>
        </w:rPr>
      </w:pPr>
    </w:p>
    <w:p w:rsidR="00130664" w:rsidRPr="00315F64" w:rsidRDefault="00127496">
      <w:pPr>
        <w:keepNext/>
        <w:spacing w:before="280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Rozdział 7</w:t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br/>
        <w:t>Wysokość środków planowanych na realizację Programu</w:t>
      </w:r>
    </w:p>
    <w:p w:rsidR="00130664" w:rsidRPr="006F5A55" w:rsidRDefault="00127496" w:rsidP="006F5A55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F5A55">
        <w:rPr>
          <w:rFonts w:ascii="Times New Roman" w:hAnsi="Times New Roman" w:cs="Times New Roman"/>
          <w:sz w:val="24"/>
          <w:szCs w:val="24"/>
          <w:lang w:val="pl-PL"/>
        </w:rPr>
        <w:t>1. Planowana wysokość środków finansowych przewidziana na realizację zadań publicznych wynosi</w:t>
      </w:r>
      <w:r w:rsidR="007C5967" w:rsidRPr="006F5A55">
        <w:rPr>
          <w:rFonts w:ascii="Times New Roman" w:hAnsi="Times New Roman" w:cs="Times New Roman"/>
          <w:sz w:val="24"/>
          <w:szCs w:val="24"/>
          <w:lang w:val="pl-PL"/>
        </w:rPr>
        <w:t xml:space="preserve"> 36 949 118,00</w:t>
      </w:r>
      <w:r w:rsidRPr="006F5A55">
        <w:rPr>
          <w:rFonts w:ascii="Times New Roman" w:hAnsi="Times New Roman" w:cs="Times New Roman"/>
          <w:sz w:val="24"/>
          <w:szCs w:val="24"/>
          <w:lang w:val="pl-PL"/>
        </w:rPr>
        <w:t xml:space="preserve"> zł, w tym na realizację zadań publicznych w ramach inicjatywy lokalnej „Programu 25/75” wynosi 5 000 000,00 zł.</w:t>
      </w:r>
      <w:r w:rsidR="006F5A55" w:rsidRPr="006F5A55">
        <w:rPr>
          <w:rFonts w:ascii="Times New Roman" w:hAnsi="Times New Roman" w:cs="Times New Roman"/>
          <w:sz w:val="24"/>
          <w:szCs w:val="24"/>
          <w:lang w:val="pl-PL"/>
        </w:rPr>
        <w:t xml:space="preserve"> W trakcie trwających konsultacji projektu Programu mogą zostać zgłoszone uwagi i propozycje, które mogą skutkować zmianą wysokości proponowanych środków finansowych.</w:t>
      </w:r>
    </w:p>
    <w:p w:rsidR="00130664" w:rsidRPr="00315F64" w:rsidRDefault="00127496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2. Ostateczną wysokość środków przeznaczonych na realizację zadań publicznych w ramach Programu określać będzie budżet Miasta na r</w:t>
      </w:r>
      <w:r w:rsidR="00407237" w:rsidRPr="00315F64">
        <w:rPr>
          <w:rFonts w:ascii="Times New Roman" w:hAnsi="Times New Roman" w:cs="Times New Roman"/>
          <w:sz w:val="24"/>
          <w:szCs w:val="24"/>
          <w:lang w:val="pl-PL"/>
        </w:rPr>
        <w:t>ok 2027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130664" w:rsidRPr="00315F64" w:rsidRDefault="00127496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3. Harmonogram konkursów ofert na realizację zadań publicznych oraz w trybie art. 19a zostanie udostępniony na stronie internetowej bcopw.pl.</w:t>
      </w:r>
    </w:p>
    <w:p w:rsidR="00127496" w:rsidRPr="00315F64" w:rsidRDefault="00127496">
      <w:pPr>
        <w:rPr>
          <w:rFonts w:ascii="Times New Roman" w:hAnsi="Times New Roman" w:cs="Times New Roman"/>
          <w:sz w:val="24"/>
          <w:szCs w:val="24"/>
          <w:lang w:val="pl-PL"/>
        </w:rPr>
      </w:pPr>
    </w:p>
    <w:p w:rsidR="00130664" w:rsidRPr="00315F64" w:rsidRDefault="00127496">
      <w:pPr>
        <w:keepNext/>
        <w:spacing w:before="280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Rozdział 8</w:t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br/>
        <w:t>Sposób realizacji Programu</w:t>
      </w:r>
    </w:p>
    <w:p w:rsidR="00130664" w:rsidRPr="00315F64" w:rsidRDefault="00127496" w:rsidP="00BE5CE2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1. Rada Miasta wytycza kierunki polityki społecznej oraz określa wysokość środków przeznaczonych na realizację zadań publicznych przez organizacje pozarządowe.</w:t>
      </w:r>
    </w:p>
    <w:p w:rsidR="00130664" w:rsidRPr="00315F64" w:rsidRDefault="00127496" w:rsidP="00BE5CE2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2. Prezydent realizuje Program za pośrednictwem komórek organizacyjnych Urzędu Miasta oraz miejskich jednostek organizacyjnych, merytorycznie odpowiedzialnych za poszczególne zadania.</w:t>
      </w:r>
    </w:p>
    <w:p w:rsidR="00130664" w:rsidRPr="00315F64" w:rsidRDefault="00127496" w:rsidP="00BE5CE2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3. Współwykonawcami Programu są organizacje pozarządowe realizujące zadania publiczne na rzecz mieszkańców Miasta Bydgoszczy.</w:t>
      </w:r>
    </w:p>
    <w:p w:rsidR="00127496" w:rsidRPr="00315F64" w:rsidRDefault="00127496">
      <w:pPr>
        <w:rPr>
          <w:rFonts w:ascii="Times New Roman" w:hAnsi="Times New Roman" w:cs="Times New Roman"/>
          <w:sz w:val="24"/>
          <w:szCs w:val="24"/>
          <w:lang w:val="pl-PL"/>
        </w:rPr>
      </w:pPr>
    </w:p>
    <w:p w:rsidR="00130664" w:rsidRPr="00315F64" w:rsidRDefault="00127496">
      <w:pPr>
        <w:keepNext/>
        <w:spacing w:before="280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Rozdział 9</w:t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br/>
        <w:t>Sposób oceny realizacji Programu</w:t>
      </w:r>
    </w:p>
    <w:p w:rsidR="00130664" w:rsidRPr="00315F64" w:rsidRDefault="00127496" w:rsidP="00645A01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1. Uwagi, wnioski i propozycje dotyczące Programu mogą być zgłaszane Prezydentowi przez organizacje pozarządowe w trakcie trwania Programu.</w:t>
      </w:r>
    </w:p>
    <w:p w:rsidR="00130664" w:rsidRPr="00315F64" w:rsidRDefault="00127496" w:rsidP="00645A01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2. Uwagi, wnioski i propozycje, o których mowa w ust. 1, dotyczące projektów realizowanych przez organizacje pozarządowe we współpracy z Miastem, będą wykorzystywane do usprawnienia 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lastRenderedPageBreak/>
        <w:t>bieżącej współpracy oraz przedstawiane Radzie Miasta w sprawozdaniu rocznym z realizacji Programu.</w:t>
      </w:r>
    </w:p>
    <w:p w:rsidR="00130664" w:rsidRPr="00315F64" w:rsidRDefault="00127496" w:rsidP="00645A01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3. Miernikiem efektywności Programu będą uzyskane wartości dotyczące:</w:t>
      </w:r>
    </w:p>
    <w:p w:rsidR="00130664" w:rsidRPr="00315F64" w:rsidRDefault="00127496" w:rsidP="00645A01">
      <w:pPr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1) liczby organizacji pozarządowych podejmujących zadania publiczne na rzecz społeczności lokalnej zlecone lub współfinansowane przez Miasto, w porównaniu do poprzednich 3 lat;</w:t>
      </w:r>
    </w:p>
    <w:p w:rsidR="00130664" w:rsidRPr="00315F64" w:rsidRDefault="00127496" w:rsidP="00645A01">
      <w:pPr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2) wysokości środków finansowych przeznaczonych z budżetu Miasta na realizację tych zadań, w porównaniu do poprzednich 3 lat;</w:t>
      </w:r>
    </w:p>
    <w:p w:rsidR="00130664" w:rsidRPr="00315F64" w:rsidRDefault="00127496" w:rsidP="00645A01">
      <w:pPr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3) łącznej wysokości środków finansowych zaangażowanych przez organizacje pozarządowe w realizację zadań publicznych zleconych lub współfinansowanych przez Miasto w ramach otwartych konkursów ofert na podstawie ustawy (wkład własny finansowy);</w:t>
      </w:r>
    </w:p>
    <w:p w:rsidR="00130664" w:rsidRPr="00315F64" w:rsidRDefault="00127496" w:rsidP="00645A01">
      <w:pPr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4) łącznej wartości zaangażowanych zasobów rzeczowych i osobowych (wkład własny pozafinansowy) w ramach otwartych konkursów ofert na podstawie ustawy;</w:t>
      </w:r>
    </w:p>
    <w:p w:rsidR="00130664" w:rsidRPr="00315F64" w:rsidRDefault="00127496" w:rsidP="00645A01">
      <w:pPr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5) łącznej wartości zaangażowanych zasobów osobowych, rzeczowych i finansowych (wkład własny) w ramach tzw. „małych grantów” ( art. 19a ustawy).</w:t>
      </w:r>
    </w:p>
    <w:p w:rsidR="00130664" w:rsidRPr="00315F64" w:rsidRDefault="00127496" w:rsidP="00645A01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4. Prezydent składa Radzie Miasta sprawozdanie z realizacji Programu w terminie do dnia 31 maja każdego roku za rok poprzedni.</w:t>
      </w:r>
    </w:p>
    <w:p w:rsidR="00407237" w:rsidRPr="00315F64" w:rsidRDefault="00407237">
      <w:pPr>
        <w:rPr>
          <w:rFonts w:ascii="Times New Roman" w:hAnsi="Times New Roman" w:cs="Times New Roman"/>
          <w:sz w:val="24"/>
          <w:szCs w:val="24"/>
          <w:lang w:val="pl-PL"/>
        </w:rPr>
      </w:pPr>
    </w:p>
    <w:p w:rsidR="00130664" w:rsidRPr="00315F64" w:rsidRDefault="00127496">
      <w:pPr>
        <w:keepNext/>
        <w:spacing w:before="280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Rozdział 10</w:t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br/>
        <w:t>Informacja o sposobie tworzenia Programu oraz o przebiegu konsultacji</w:t>
      </w:r>
    </w:p>
    <w:p w:rsidR="00130664" w:rsidRPr="00315F64" w:rsidRDefault="00127496" w:rsidP="00645A01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1. Corocznie w trybie określonym w ustawie jest uchwalany przez Radę Miasta Program na rok kolejny, który precyzuje m.in. szczegółowe cele i zakres współpracy, priorytetowe zadania publiczne oraz planowaną wysokość środków przeznaczonych na ich realizację na dany rok budżetowy.</w:t>
      </w:r>
    </w:p>
    <w:p w:rsidR="00130664" w:rsidRPr="00315F64" w:rsidRDefault="00562BA3" w:rsidP="00645A01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2. Projekt Programu na 2027</w:t>
      </w:r>
      <w:r w:rsidR="00127496"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r. został przygotowany w oparciu o informacje dostarczone zarówno przez komórki organizacyjne Urzędu Miasta oraz miejskie jednostki organizacyjne.</w:t>
      </w:r>
    </w:p>
    <w:p w:rsidR="00130664" w:rsidRPr="00315F64" w:rsidRDefault="006469D1" w:rsidP="008B7986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3</w:t>
      </w:r>
      <w:r w:rsidR="00127496"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. Projekt Programu został przedstawiony do konsultacji organizacjom pozarządowym oraz Radzie Działalności Pożytku Publicznego Miasta Bydgoszczy, w sposób zgodny z uchwałą Nr LXXIII/1105/10 Rady Miasta Bydgoszczy z dnia 22 września 2010 r. w sprawie określenia szczegółowego sposobu konsultowania z organizacjami pozarządowymi i podmiotami, o których mowa w art. 3 ust. 3 ustawy o działalności pożytku publicznego i o wolontariacie lub radą </w:t>
      </w:r>
      <w:r w:rsidR="00127496" w:rsidRPr="00315F64">
        <w:rPr>
          <w:rFonts w:ascii="Times New Roman" w:hAnsi="Times New Roman" w:cs="Times New Roman"/>
          <w:sz w:val="24"/>
          <w:szCs w:val="24"/>
          <w:lang w:val="pl-PL"/>
        </w:rPr>
        <w:lastRenderedPageBreak/>
        <w:t>działalności pożytku publicznego, projektów prawa miejscowego w dziedzinach dotyczących ich działalności statutowej.</w:t>
      </w:r>
    </w:p>
    <w:p w:rsidR="00130664" w:rsidRPr="00315F64" w:rsidRDefault="00127496" w:rsidP="008B7986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5. Przebieg konsultacji:</w:t>
      </w:r>
    </w:p>
    <w:p w:rsidR="00130664" w:rsidRPr="00315F64" w:rsidRDefault="00127496" w:rsidP="008B7986">
      <w:pPr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1) zapowiedź konsultacji, na siedem dni przed ich rozpoczęciem, została umieszczona na stronie internetowej bcopw.pl; Facebook, BIP;</w:t>
      </w:r>
    </w:p>
    <w:p w:rsidR="00130664" w:rsidRPr="00315F64" w:rsidRDefault="00127496" w:rsidP="008B7986">
      <w:pPr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2) konsultacje przeprowadzono w </w:t>
      </w:r>
      <w:r w:rsidR="00562BA3" w:rsidRPr="00315F64">
        <w:rPr>
          <w:rFonts w:ascii="Times New Roman" w:hAnsi="Times New Roman" w:cs="Times New Roman"/>
          <w:sz w:val="24"/>
          <w:szCs w:val="24"/>
          <w:lang w:val="pl-PL"/>
        </w:rPr>
        <w:t>terminie od 25 września do 16</w:t>
      </w:r>
      <w:r w:rsidR="008B7986"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października 2026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r.</w:t>
      </w:r>
    </w:p>
    <w:p w:rsidR="00130664" w:rsidRPr="00315F64" w:rsidRDefault="00127496" w:rsidP="008B7986">
      <w:pPr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3) informacja o konsultacjach została udostępniona poprzez:</w:t>
      </w:r>
    </w:p>
    <w:p w:rsidR="00130664" w:rsidRPr="00315F64" w:rsidRDefault="00127496" w:rsidP="008B7986">
      <w:pPr>
        <w:ind w:left="7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a) umieszczenie projektu Programu na stronie internetowej bcopw.pl, BIP, gdzie został określony przedmiot, termin, formy konsultacji wraz z formularzem oraz numer telefonu do osoby odpowiedzialnej za przeprowadzenie konsultacji;</w:t>
      </w:r>
    </w:p>
    <w:p w:rsidR="00130664" w:rsidRPr="00315F64" w:rsidRDefault="00127496" w:rsidP="008B7986">
      <w:pPr>
        <w:ind w:left="7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b) wysłanie informacji za pośrednictwem newsletteru BCOPW;</w:t>
      </w:r>
    </w:p>
    <w:p w:rsidR="00130664" w:rsidRPr="00315F64" w:rsidRDefault="00127496" w:rsidP="008B7986">
      <w:pPr>
        <w:ind w:left="7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c) wysłanie informacji pocztą elektroniczną do członków Rady Działalności Pożytku Publicznego Miasta Bydgoszczy;</w:t>
      </w:r>
    </w:p>
    <w:p w:rsidR="00130664" w:rsidRPr="00315F64" w:rsidRDefault="00127496" w:rsidP="008B7986">
      <w:pPr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4) kons</w:t>
      </w:r>
      <w:r w:rsidR="006469D1" w:rsidRPr="00315F64">
        <w:rPr>
          <w:rFonts w:ascii="Times New Roman" w:hAnsi="Times New Roman" w:cs="Times New Roman"/>
          <w:sz w:val="24"/>
          <w:szCs w:val="24"/>
          <w:lang w:val="pl-PL"/>
        </w:rPr>
        <w:t>ultacje przeprowadzono w formie/informacja zostanie uzupełniona po zakończonych konsultacjach/</w:t>
      </w:r>
    </w:p>
    <w:p w:rsidR="00127496" w:rsidRPr="00315F64" w:rsidRDefault="00127496" w:rsidP="006469D1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130664" w:rsidRPr="00315F64" w:rsidRDefault="00127496" w:rsidP="00645A01">
      <w:pPr>
        <w:keepNext/>
        <w:spacing w:before="280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Rozdział 11</w:t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br/>
        <w:t>Tryb powoływania i zasady działania komisji konkursowych do opiniowania ofert</w:t>
      </w:r>
      <w:r w:rsidR="00562BA3" w:rsidRPr="00315F64">
        <w:rPr>
          <w:rFonts w:ascii="Times New Roman" w:hAnsi="Times New Roman" w:cs="Times New Roman"/>
          <w:b/>
          <w:sz w:val="24"/>
          <w:szCs w:val="24"/>
          <w:lang w:val="pl-PL"/>
        </w:rPr>
        <w:t xml:space="preserve">                        </w:t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 xml:space="preserve"> w otwartych konkursach ofert</w:t>
      </w:r>
    </w:p>
    <w:p w:rsidR="00130664" w:rsidRPr="00315F64" w:rsidRDefault="00127496" w:rsidP="008B7986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1. Komisję konkursową powołuje Prezydent w drodze zarządzenia.</w:t>
      </w:r>
    </w:p>
    <w:p w:rsidR="00130664" w:rsidRPr="00315F64" w:rsidRDefault="00127496" w:rsidP="008B7986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2. Równocześnie z publikacją ogłoszenia o konkursie Prezydent zamieszcza informację </w:t>
      </w:r>
      <w:r w:rsidR="008B7986"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            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>o możliwości zgłaszania kandydatów na członków komisji konkursowej w BIP.</w:t>
      </w:r>
    </w:p>
    <w:p w:rsidR="00130664" w:rsidRPr="00315F64" w:rsidRDefault="00127496" w:rsidP="008B7986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3. Prezydent dokonuje samodzielnego wyboru członków komisji spośród ważnie zgłoszonych kandydatów.</w:t>
      </w:r>
    </w:p>
    <w:p w:rsidR="00130664" w:rsidRPr="00315F64" w:rsidRDefault="00127496" w:rsidP="008B7986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4. W pracach komisji konkursowej mogą uczestniczyć eksperci z głosem doradczym.</w:t>
      </w:r>
    </w:p>
    <w:p w:rsidR="00130664" w:rsidRPr="00315F64" w:rsidRDefault="00127496" w:rsidP="008B7986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5. Wyboru przewodniczącego komisji konkursowej dokonuje Prezydent przy jej powołaniu lub </w:t>
      </w:r>
      <w:r w:rsidR="008B7986"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               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>w przypadku braku wskazania takiej osoby przez Prezydenta, wyboru dokonują członkowie komisji na pierwszym posiedzeniu.</w:t>
      </w:r>
    </w:p>
    <w:p w:rsidR="00130664" w:rsidRPr="00315F64" w:rsidRDefault="00127496" w:rsidP="008B7986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lastRenderedPageBreak/>
        <w:t>6. Do zadań komisji konkursowych należy zaopiniowanie ofert złożonych w konkursie przez organizacje pozarządowe.</w:t>
      </w:r>
    </w:p>
    <w:p w:rsidR="00130664" w:rsidRPr="00315F64" w:rsidRDefault="00127496" w:rsidP="008B7986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7. Opiniowanie ofert odbywa się w sposób jawny, na podstawie kryteriów oceny ofert zawartych w warunkach konkursowych.</w:t>
      </w:r>
    </w:p>
    <w:p w:rsidR="00130664" w:rsidRPr="00315F64" w:rsidRDefault="00127496" w:rsidP="008B7986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8. Zlecenie zadania publicznego i przyznanie dotacji następuje w drodze zarządzenia Prezydenta.</w:t>
      </w:r>
    </w:p>
    <w:p w:rsidR="00130664" w:rsidRPr="00315F64" w:rsidRDefault="00127496" w:rsidP="008B7986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9. Wyniki postępowania konkursowego są podane do publicznej wiadomości.</w:t>
      </w:r>
    </w:p>
    <w:p w:rsidR="006469D1" w:rsidRPr="00315F64" w:rsidRDefault="006469D1" w:rsidP="00645A01">
      <w:pPr>
        <w:rPr>
          <w:rFonts w:ascii="Times New Roman" w:hAnsi="Times New Roman" w:cs="Times New Roman"/>
          <w:sz w:val="24"/>
          <w:szCs w:val="24"/>
          <w:lang w:val="pl-PL"/>
        </w:rPr>
      </w:pPr>
    </w:p>
    <w:p w:rsidR="00130664" w:rsidRPr="00315F64" w:rsidRDefault="00127496" w:rsidP="006469D1">
      <w:pPr>
        <w:keepNext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Rozdział 12</w:t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br/>
        <w:t>Sposób informowania o działaniach realizowanych przez samorząd i organizacje pozarządowe</w:t>
      </w:r>
    </w:p>
    <w:p w:rsidR="00130664" w:rsidRPr="00315F64" w:rsidRDefault="00127496" w:rsidP="006469D1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1. Miasto zobligowane jest do upubliczniania informacji dotyczących przede wszystkim:</w:t>
      </w:r>
    </w:p>
    <w:p w:rsidR="00130664" w:rsidRPr="00315F64" w:rsidRDefault="00127496" w:rsidP="006469D1">
      <w:pPr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1) ogłoszeń o konkursach dla organizacji pozarządowych;</w:t>
      </w:r>
    </w:p>
    <w:p w:rsidR="00130664" w:rsidRPr="00315F64" w:rsidRDefault="00127496" w:rsidP="006469D1">
      <w:pPr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2) informacji na temat rozstrzygniętych konkursów;</w:t>
      </w:r>
    </w:p>
    <w:p w:rsidR="00130664" w:rsidRPr="00315F64" w:rsidRDefault="00127496" w:rsidP="006469D1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2. Miasto upowszechnia informacje za pomocą:</w:t>
      </w:r>
    </w:p>
    <w:p w:rsidR="00130664" w:rsidRPr="00315F64" w:rsidRDefault="00127496" w:rsidP="006469D1">
      <w:pPr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1) strony internetowej Miasta www.bydgoszcz.pl;</w:t>
      </w:r>
    </w:p>
    <w:p w:rsidR="00130664" w:rsidRPr="00315F64" w:rsidRDefault="00127496" w:rsidP="006469D1">
      <w:pPr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2) strony internetowej BCOPW www.bcopw.pl;</w:t>
      </w:r>
    </w:p>
    <w:p w:rsidR="00130664" w:rsidRPr="00315F64" w:rsidRDefault="00127496" w:rsidP="006469D1">
      <w:pPr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3) BIP;</w:t>
      </w:r>
    </w:p>
    <w:p w:rsidR="00130664" w:rsidRPr="00315F64" w:rsidRDefault="00127496" w:rsidP="006469D1">
      <w:pPr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4) tablicy informacyjnej w siedzibie Urzędu Miasta;</w:t>
      </w:r>
    </w:p>
    <w:p w:rsidR="008B7986" w:rsidRPr="00315F64" w:rsidRDefault="00127496" w:rsidP="006469D1">
      <w:pPr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5) profilu BCOPW Gdańska 5 na portalu społecznościowym Facebook.</w:t>
      </w:r>
    </w:p>
    <w:p w:rsidR="006469D1" w:rsidRPr="00315F64" w:rsidRDefault="006469D1" w:rsidP="006469D1">
      <w:pPr>
        <w:ind w:left="360"/>
        <w:rPr>
          <w:rFonts w:ascii="Times New Roman" w:hAnsi="Times New Roman" w:cs="Times New Roman"/>
          <w:sz w:val="24"/>
          <w:szCs w:val="24"/>
          <w:lang w:val="pl-PL"/>
        </w:rPr>
      </w:pPr>
    </w:p>
    <w:p w:rsidR="00130664" w:rsidRPr="00315F64" w:rsidRDefault="00127496" w:rsidP="008B7986">
      <w:pPr>
        <w:keepNext/>
        <w:spacing w:before="280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t>Rozdział 13</w:t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br/>
        <w:t>Okres realizacji Programu</w:t>
      </w:r>
    </w:p>
    <w:p w:rsidR="00127496" w:rsidRPr="00315F64" w:rsidRDefault="00127496" w:rsidP="006469D1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Program współpracy Miasta Bydgoszczy z organizacjami pozarządowymi oraz innymi podmiotami prowadzącymi działalność pożytku publicznego jest programem rocznym</w:t>
      </w:r>
      <w:r w:rsidR="00B36084"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          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i realizowany będzie w okresie </w:t>
      </w:r>
      <w:r w:rsidR="00562BA3" w:rsidRPr="00315F64">
        <w:rPr>
          <w:rFonts w:ascii="Times New Roman" w:hAnsi="Times New Roman" w:cs="Times New Roman"/>
          <w:sz w:val="24"/>
          <w:szCs w:val="24"/>
          <w:lang w:val="pl-PL"/>
        </w:rPr>
        <w:t>od 1 stycznia do 31 grudnia 2027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r.</w:t>
      </w:r>
    </w:p>
    <w:p w:rsidR="00130664" w:rsidRPr="00315F64" w:rsidRDefault="00127496" w:rsidP="008B7986">
      <w:pPr>
        <w:keepNext/>
        <w:spacing w:before="280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Rozdział 14</w:t>
      </w:r>
      <w:r w:rsidRPr="00315F64">
        <w:rPr>
          <w:rFonts w:ascii="Times New Roman" w:hAnsi="Times New Roman" w:cs="Times New Roman"/>
          <w:b/>
          <w:sz w:val="24"/>
          <w:szCs w:val="24"/>
          <w:lang w:val="pl-PL"/>
        </w:rPr>
        <w:br/>
        <w:t>Postanowienia końcowe</w:t>
      </w:r>
    </w:p>
    <w:p w:rsidR="00130664" w:rsidRPr="00315F64" w:rsidRDefault="00127496" w:rsidP="008B7986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1. W sprawach nieuregulowanych niniejszym Programem zastosowanie mają przepisy ustawy </w:t>
      </w:r>
      <w:r w:rsidR="00645A01"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>o działalności pożytku publicznego i o wolontariacie, ustawy o finansach publicznych, ustawy Prawo zamówień publicznych oraz ustawy Kodeks Cywilny.</w:t>
      </w:r>
    </w:p>
    <w:p w:rsidR="00130664" w:rsidRPr="00315F64" w:rsidRDefault="00127496" w:rsidP="008B7986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5F64">
        <w:rPr>
          <w:rFonts w:ascii="Times New Roman" w:hAnsi="Times New Roman" w:cs="Times New Roman"/>
          <w:sz w:val="24"/>
          <w:szCs w:val="24"/>
          <w:lang w:val="pl-PL"/>
        </w:rPr>
        <w:t>2. Przedstawiony katalog priorytetowych zadań publicznych wskazanych w rozdziale</w:t>
      </w:r>
      <w:r w:rsidR="00562BA3"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6 Programu, zaplanowany na 2027</w:t>
      </w:r>
      <w:r w:rsidRPr="00315F64">
        <w:rPr>
          <w:rFonts w:ascii="Times New Roman" w:hAnsi="Times New Roman" w:cs="Times New Roman"/>
          <w:sz w:val="24"/>
          <w:szCs w:val="24"/>
          <w:lang w:val="pl-PL"/>
        </w:rPr>
        <w:t xml:space="preserve"> rok nie wyklucza możliwości zlecania podmiotom Programu innych zadań publicznych pozostających w zakresie zadań Miasta.</w:t>
      </w:r>
    </w:p>
    <w:sectPr w:rsidR="00130664" w:rsidRPr="00315F64" w:rsidSect="00256CA5"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52F" w:rsidRDefault="00D9752F" w:rsidP="00732AF9">
      <w:pPr>
        <w:spacing w:after="0" w:line="240" w:lineRule="auto"/>
      </w:pPr>
      <w:r>
        <w:separator/>
      </w:r>
    </w:p>
  </w:endnote>
  <w:endnote w:type="continuationSeparator" w:id="0">
    <w:p w:rsidR="00D9752F" w:rsidRDefault="00D9752F" w:rsidP="00732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28"/>
        <w:szCs w:val="28"/>
        <w:lang w:val="pl-PL"/>
      </w:rPr>
      <w:id w:val="1461614566"/>
      <w:docPartObj>
        <w:docPartGallery w:val="Page Numbers (Bottom of Page)"/>
        <w:docPartUnique/>
      </w:docPartObj>
    </w:sdtPr>
    <w:sdtEndPr>
      <w:rPr>
        <w:sz w:val="22"/>
        <w:szCs w:val="21"/>
        <w:lang w:val="en-US"/>
      </w:rPr>
    </w:sdtEndPr>
    <w:sdtContent>
      <w:p w:rsidR="00D9752F" w:rsidRPr="00732AF9" w:rsidRDefault="00D9752F">
        <w:pPr>
          <w:pStyle w:val="Stopka"/>
          <w:jc w:val="right"/>
          <w:rPr>
            <w:rFonts w:asciiTheme="majorHAnsi" w:eastAsiaTheme="majorEastAsia" w:hAnsiTheme="majorHAnsi" w:cstheme="majorBidi"/>
            <w:sz w:val="22"/>
          </w:rPr>
        </w:pPr>
        <w:r w:rsidRPr="00732AF9">
          <w:rPr>
            <w:rFonts w:asciiTheme="majorHAnsi" w:eastAsiaTheme="majorEastAsia" w:hAnsiTheme="majorHAnsi" w:cstheme="majorBidi"/>
            <w:sz w:val="22"/>
            <w:lang w:val="pl-PL"/>
          </w:rPr>
          <w:t xml:space="preserve">str. </w:t>
        </w:r>
        <w:r w:rsidRPr="00732AF9">
          <w:rPr>
            <w:rFonts w:cs="Times New Roman"/>
            <w:sz w:val="22"/>
          </w:rPr>
          <w:fldChar w:fldCharType="begin"/>
        </w:r>
        <w:r w:rsidRPr="00732AF9">
          <w:rPr>
            <w:sz w:val="22"/>
          </w:rPr>
          <w:instrText>PAGE    \* MERGEFORMAT</w:instrText>
        </w:r>
        <w:r w:rsidRPr="00732AF9">
          <w:rPr>
            <w:rFonts w:cs="Times New Roman"/>
            <w:sz w:val="22"/>
          </w:rPr>
          <w:fldChar w:fldCharType="separate"/>
        </w:r>
        <w:r w:rsidR="00BE5CE2" w:rsidRPr="00BE5CE2">
          <w:rPr>
            <w:rFonts w:asciiTheme="majorHAnsi" w:eastAsiaTheme="majorEastAsia" w:hAnsiTheme="majorHAnsi" w:cstheme="majorBidi"/>
            <w:noProof/>
            <w:sz w:val="22"/>
            <w:lang w:val="pl-PL"/>
          </w:rPr>
          <w:t>5</w:t>
        </w:r>
        <w:r w:rsidRPr="00732AF9">
          <w:rPr>
            <w:rFonts w:asciiTheme="majorHAnsi" w:eastAsiaTheme="majorEastAsia" w:hAnsiTheme="majorHAnsi" w:cstheme="majorBidi"/>
            <w:sz w:val="22"/>
          </w:rPr>
          <w:fldChar w:fldCharType="end"/>
        </w:r>
      </w:p>
    </w:sdtContent>
  </w:sdt>
  <w:p w:rsidR="00D9752F" w:rsidRDefault="00D975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52F" w:rsidRDefault="00D9752F" w:rsidP="00732AF9">
      <w:pPr>
        <w:spacing w:after="0" w:line="240" w:lineRule="auto"/>
      </w:pPr>
      <w:r>
        <w:separator/>
      </w:r>
    </w:p>
  </w:footnote>
  <w:footnote w:type="continuationSeparator" w:id="0">
    <w:p w:rsidR="00D9752F" w:rsidRDefault="00D9752F" w:rsidP="00732A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52F" w:rsidRDefault="00D9752F">
    <w:pPr>
      <w:pStyle w:val="Nagwek"/>
    </w:pPr>
    <w:r>
      <w:rPr>
        <w:sz w:val="24"/>
      </w:rPr>
      <w:t>PROJEKT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52F" w:rsidRPr="00993456" w:rsidRDefault="00D9752F">
    <w:pPr>
      <w:pStyle w:val="Nagwek"/>
      <w:rPr>
        <w:rFonts w:ascii="Times New Roman" w:hAnsi="Times New Roman" w:cs="Times New Roman"/>
      </w:rPr>
    </w:pPr>
    <w:r w:rsidRPr="00993456">
      <w:rPr>
        <w:rFonts w:ascii="Times New Roman" w:hAnsi="Times New Roman" w:cs="Times New Roman"/>
      </w:rPr>
      <w:t>PROJEKT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F44644"/>
    <w:multiLevelType w:val="hybridMultilevel"/>
    <w:tmpl w:val="9C6E9A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7004276"/>
    <w:multiLevelType w:val="hybridMultilevel"/>
    <w:tmpl w:val="77E064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423F4"/>
    <w:multiLevelType w:val="hybridMultilevel"/>
    <w:tmpl w:val="DAB4EC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E6625"/>
    <w:multiLevelType w:val="hybridMultilevel"/>
    <w:tmpl w:val="EE7EEF62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2F563286"/>
    <w:multiLevelType w:val="hybridMultilevel"/>
    <w:tmpl w:val="EF900C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6836B2"/>
    <w:multiLevelType w:val="hybridMultilevel"/>
    <w:tmpl w:val="77E064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805A51"/>
    <w:multiLevelType w:val="hybridMultilevel"/>
    <w:tmpl w:val="C7F80CE2"/>
    <w:lvl w:ilvl="0" w:tplc="9D10F242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3F81AEC"/>
    <w:multiLevelType w:val="hybridMultilevel"/>
    <w:tmpl w:val="E9DEA4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406599"/>
    <w:multiLevelType w:val="hybridMultilevel"/>
    <w:tmpl w:val="130872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C50F10"/>
    <w:multiLevelType w:val="hybridMultilevel"/>
    <w:tmpl w:val="C61E15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12"/>
  </w:num>
  <w:num w:numId="12">
    <w:abstractNumId w:val="17"/>
  </w:num>
  <w:num w:numId="13">
    <w:abstractNumId w:val="16"/>
  </w:num>
  <w:num w:numId="14">
    <w:abstractNumId w:val="11"/>
  </w:num>
  <w:num w:numId="15">
    <w:abstractNumId w:val="10"/>
  </w:num>
  <w:num w:numId="16">
    <w:abstractNumId w:val="18"/>
  </w:num>
  <w:num w:numId="17">
    <w:abstractNumId w:val="9"/>
  </w:num>
  <w:num w:numId="18">
    <w:abstractNumId w:val="1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6756"/>
    <w:rsid w:val="00034616"/>
    <w:rsid w:val="0006063C"/>
    <w:rsid w:val="000B1AB0"/>
    <w:rsid w:val="000D124B"/>
    <w:rsid w:val="000E2032"/>
    <w:rsid w:val="000E6E9F"/>
    <w:rsid w:val="00127496"/>
    <w:rsid w:val="00130664"/>
    <w:rsid w:val="0015074B"/>
    <w:rsid w:val="00171605"/>
    <w:rsid w:val="001D32A3"/>
    <w:rsid w:val="001F2FF8"/>
    <w:rsid w:val="00256CA5"/>
    <w:rsid w:val="00281A56"/>
    <w:rsid w:val="0029639D"/>
    <w:rsid w:val="00315F64"/>
    <w:rsid w:val="00326F90"/>
    <w:rsid w:val="0036416A"/>
    <w:rsid w:val="003F37DD"/>
    <w:rsid w:val="00407237"/>
    <w:rsid w:val="004A1346"/>
    <w:rsid w:val="004C4050"/>
    <w:rsid w:val="0050501D"/>
    <w:rsid w:val="00562BA3"/>
    <w:rsid w:val="005A0494"/>
    <w:rsid w:val="005D4E96"/>
    <w:rsid w:val="00645A01"/>
    <w:rsid w:val="006469D1"/>
    <w:rsid w:val="00657084"/>
    <w:rsid w:val="006A46FE"/>
    <w:rsid w:val="006E3668"/>
    <w:rsid w:val="006F5A55"/>
    <w:rsid w:val="00732AF9"/>
    <w:rsid w:val="007A213C"/>
    <w:rsid w:val="007B5729"/>
    <w:rsid w:val="007C5967"/>
    <w:rsid w:val="008540A4"/>
    <w:rsid w:val="00865F4C"/>
    <w:rsid w:val="008B7986"/>
    <w:rsid w:val="008C10DC"/>
    <w:rsid w:val="008F1629"/>
    <w:rsid w:val="008F7B24"/>
    <w:rsid w:val="00911DEA"/>
    <w:rsid w:val="00993456"/>
    <w:rsid w:val="009A0E2D"/>
    <w:rsid w:val="00A5526C"/>
    <w:rsid w:val="00A64582"/>
    <w:rsid w:val="00AA1D8D"/>
    <w:rsid w:val="00AC4284"/>
    <w:rsid w:val="00B17139"/>
    <w:rsid w:val="00B36084"/>
    <w:rsid w:val="00B47730"/>
    <w:rsid w:val="00B6561A"/>
    <w:rsid w:val="00BA795D"/>
    <w:rsid w:val="00BE5CE2"/>
    <w:rsid w:val="00C21C81"/>
    <w:rsid w:val="00C32773"/>
    <w:rsid w:val="00C42AFD"/>
    <w:rsid w:val="00C82D6F"/>
    <w:rsid w:val="00CB0664"/>
    <w:rsid w:val="00CE4DD0"/>
    <w:rsid w:val="00D049D4"/>
    <w:rsid w:val="00D9752F"/>
    <w:rsid w:val="00DB4704"/>
    <w:rsid w:val="00E8134A"/>
    <w:rsid w:val="00E877D4"/>
    <w:rsid w:val="00F32310"/>
    <w:rsid w:val="00F756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1F0501E3"/>
  <w14:defaultImageDpi w14:val="300"/>
  <w15:docId w15:val="{1F7408B2-AF21-45B8-8ECC-03607A67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6E9F"/>
  </w:style>
  <w:style w:type="paragraph" w:styleId="Nagwek1">
    <w:name w:val="heading 1"/>
    <w:basedOn w:val="Normalny"/>
    <w:next w:val="Normalny"/>
    <w:link w:val="Nagwek1Znak"/>
    <w:uiPriority w:val="9"/>
    <w:qFormat/>
    <w:rsid w:val="000E6E9F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E6E9F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E6E9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6E9F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6E9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6E9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6E9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6E9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6E9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link w:val="BezodstpwZnak"/>
    <w:uiPriority w:val="1"/>
    <w:qFormat/>
    <w:rsid w:val="000E6E9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0E6E9F"/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0E6E9F"/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0E6E9F"/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0E6E9F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ytuZnak">
    <w:name w:val="Tytuł Znak"/>
    <w:basedOn w:val="Domylnaczcionkaakapitu"/>
    <w:link w:val="Tytu"/>
    <w:uiPriority w:val="10"/>
    <w:rsid w:val="000E6E9F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6E9F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0E6E9F"/>
    <w:rPr>
      <w:rFonts w:asciiTheme="majorHAnsi" w:eastAsiaTheme="majorEastAsia" w:hAnsiTheme="majorHAnsi" w:cstheme="majorBidi"/>
      <w:sz w:val="30"/>
      <w:szCs w:val="30"/>
    </w:rPr>
  </w:style>
  <w:style w:type="paragraph" w:styleId="Akapitzlist">
    <w:name w:val="List Paragraph"/>
    <w:basedOn w:val="Normalny"/>
    <w:uiPriority w:val="34"/>
    <w:qFormat/>
    <w:rsid w:val="00256CA5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0E6E9F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ytatZnak">
    <w:name w:val="Cytat Znak"/>
    <w:basedOn w:val="Domylnaczcionkaakapitu"/>
    <w:link w:val="Cytat"/>
    <w:uiPriority w:val="29"/>
    <w:rsid w:val="000E6E9F"/>
    <w:rPr>
      <w:i/>
      <w:iCs/>
      <w:color w:val="262626" w:themeColor="text1" w:themeTint="D9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6E9F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6E9F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6E9F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6E9F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6E9F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6E9F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0E6E9F"/>
    <w:pPr>
      <w:spacing w:line="240" w:lineRule="auto"/>
    </w:pPr>
    <w:rPr>
      <w:b/>
      <w:bCs/>
      <w:smallCaps/>
      <w:color w:val="595959" w:themeColor="text1" w:themeTint="A6"/>
    </w:rPr>
  </w:style>
  <w:style w:type="character" w:styleId="Pogrubienie">
    <w:name w:val="Strong"/>
    <w:basedOn w:val="Domylnaczcionkaakapitu"/>
    <w:uiPriority w:val="22"/>
    <w:qFormat/>
    <w:rsid w:val="000E6E9F"/>
    <w:rPr>
      <w:b/>
      <w:bCs/>
    </w:rPr>
  </w:style>
  <w:style w:type="character" w:styleId="Uwydatnienie">
    <w:name w:val="Emphasis"/>
    <w:basedOn w:val="Domylnaczcionkaakapitu"/>
    <w:uiPriority w:val="20"/>
    <w:qFormat/>
    <w:rsid w:val="000E6E9F"/>
    <w:rPr>
      <w:i/>
      <w:iCs/>
      <w:color w:val="F79646" w:themeColor="accent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6E9F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6E9F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Wyrnieniedelikatne">
    <w:name w:val="Subtle Emphasis"/>
    <w:basedOn w:val="Domylnaczcionkaakapitu"/>
    <w:uiPriority w:val="19"/>
    <w:qFormat/>
    <w:rsid w:val="000E6E9F"/>
    <w:rPr>
      <w:i/>
      <w:iCs/>
    </w:rPr>
  </w:style>
  <w:style w:type="character" w:styleId="Wyrnienieintensywne">
    <w:name w:val="Intense Emphasis"/>
    <w:basedOn w:val="Domylnaczcionkaakapitu"/>
    <w:uiPriority w:val="21"/>
    <w:qFormat/>
    <w:rsid w:val="000E6E9F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0E6E9F"/>
    <w:rPr>
      <w:smallCaps/>
      <w:color w:val="595959" w:themeColor="text1" w:themeTint="A6"/>
    </w:rPr>
  </w:style>
  <w:style w:type="character" w:styleId="Odwoanieintensywne">
    <w:name w:val="Intense Reference"/>
    <w:basedOn w:val="Domylnaczcionkaakapitu"/>
    <w:uiPriority w:val="32"/>
    <w:qFormat/>
    <w:rsid w:val="000E6E9F"/>
    <w:rPr>
      <w:b/>
      <w:bCs/>
      <w:smallCaps/>
      <w:color w:val="F79646" w:themeColor="accent6"/>
    </w:rPr>
  </w:style>
  <w:style w:type="character" w:styleId="Tytuksiki">
    <w:name w:val="Book Title"/>
    <w:basedOn w:val="Domylnaczcionkaakapitu"/>
    <w:uiPriority w:val="33"/>
    <w:qFormat/>
    <w:rsid w:val="000E6E9F"/>
    <w:rPr>
      <w:b/>
      <w:bCs/>
      <w:caps w:val="0"/>
      <w:smallCaps/>
      <w:spacing w:val="7"/>
      <w:sz w:val="21"/>
      <w:szCs w:val="21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0E6E9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1274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7496"/>
    <w:rPr>
      <w:rFonts w:ascii="Segoe UI" w:hAnsi="Segoe UI" w:cs="Segoe UI"/>
      <w:sz w:val="18"/>
      <w:szCs w:val="18"/>
    </w:rPr>
  </w:style>
  <w:style w:type="character" w:customStyle="1" w:styleId="BezodstpwZnak">
    <w:name w:val="Bez odstępów Znak"/>
    <w:basedOn w:val="Domylnaczcionkaakapitu"/>
    <w:link w:val="Bezodstpw"/>
    <w:uiPriority w:val="1"/>
    <w:rsid w:val="00256CA5"/>
  </w:style>
  <w:style w:type="paragraph" w:customStyle="1" w:styleId="Normalny1">
    <w:name w:val="Normalny1"/>
    <w:rsid w:val="00315F6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ar-SA"/>
    </w:rPr>
  </w:style>
  <w:style w:type="paragraph" w:styleId="NormalnyWeb">
    <w:name w:val="Normal (Web)"/>
    <w:basedOn w:val="Normalny"/>
    <w:uiPriority w:val="99"/>
    <w:unhideWhenUsed/>
    <w:rsid w:val="00315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isselectedend">
    <w:name w:val="isselectedend"/>
    <w:basedOn w:val="Normalny"/>
    <w:rsid w:val="007C5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66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— sortowanie według tytułów" Version="2003"/>
</file>

<file path=customXml/itemProps1.xml><?xml version="1.0" encoding="utf-8"?>
<ds:datastoreItem xmlns:ds="http://schemas.openxmlformats.org/officeDocument/2006/customXml" ds:itemID="{3635768A-321D-4108-836F-4CB9695C0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3154</Words>
  <Characters>18924</Characters>
  <Application>Microsoft Office Word</Application>
  <DocSecurity>0</DocSecurity>
  <Lines>157</Lines>
  <Paragraphs>44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22034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Plebańska-Kaczor</dc:creator>
  <cp:keywords/>
  <dc:description>generated by python-docx</dc:description>
  <cp:lastModifiedBy>Marlena Plebańska-Kaczor</cp:lastModifiedBy>
  <cp:revision>2</cp:revision>
  <cp:lastPrinted>2026-09-25T07:41:00Z</cp:lastPrinted>
  <dcterms:created xsi:type="dcterms:W3CDTF">2026-09-25T10:33:00Z</dcterms:created>
  <dcterms:modified xsi:type="dcterms:W3CDTF">2026-09-25T10:33:00Z</dcterms:modified>
  <cp:category/>
</cp:coreProperties>
</file>